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86" w:rsidRPr="009F3D2D" w:rsidRDefault="009F3D2D" w:rsidP="009651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F3D2D">
        <w:rPr>
          <w:rFonts w:ascii="Times New Roman" w:hAnsi="Times New Roman" w:cs="Times New Roman"/>
          <w:sz w:val="28"/>
          <w:szCs w:val="28"/>
        </w:rPr>
        <w:t>СОВЕТ ТЫМСКОГО СЕЛЬСКОГО ПОСЕЛЕНИЯ</w:t>
      </w:r>
    </w:p>
    <w:p w:rsidR="00965186" w:rsidRPr="009F3D2D" w:rsidRDefault="00965186" w:rsidP="00965186">
      <w:pPr>
        <w:spacing w:after="0" w:line="240" w:lineRule="auto"/>
        <w:ind w:firstLine="0"/>
        <w:jc w:val="center"/>
        <w:rPr>
          <w:b/>
          <w:szCs w:val="28"/>
        </w:rPr>
      </w:pPr>
    </w:p>
    <w:p w:rsidR="00965186" w:rsidRPr="009F3D2D" w:rsidRDefault="00965186" w:rsidP="00965186">
      <w:pPr>
        <w:spacing w:after="0" w:line="240" w:lineRule="auto"/>
        <w:ind w:firstLine="0"/>
        <w:jc w:val="center"/>
        <w:rPr>
          <w:b/>
          <w:szCs w:val="28"/>
        </w:rPr>
      </w:pPr>
      <w:r w:rsidRPr="009F3D2D">
        <w:rPr>
          <w:b/>
          <w:szCs w:val="28"/>
        </w:rPr>
        <w:t>РЕШЕНИЕ</w:t>
      </w:r>
    </w:p>
    <w:p w:rsidR="009F3D2D" w:rsidRPr="009F3D2D" w:rsidRDefault="009F3D2D" w:rsidP="00965186">
      <w:pPr>
        <w:spacing w:after="0" w:line="240" w:lineRule="auto"/>
        <w:ind w:firstLine="0"/>
        <w:jc w:val="center"/>
        <w:rPr>
          <w:b/>
          <w:szCs w:val="28"/>
        </w:rPr>
      </w:pPr>
    </w:p>
    <w:p w:rsidR="00965186" w:rsidRPr="009F3D2D" w:rsidRDefault="00965186" w:rsidP="00965186">
      <w:pPr>
        <w:spacing w:after="0" w:line="240" w:lineRule="auto"/>
        <w:ind w:firstLine="0"/>
        <w:jc w:val="center"/>
        <w:rPr>
          <w:b/>
          <w:szCs w:val="28"/>
        </w:rPr>
      </w:pPr>
    </w:p>
    <w:p w:rsidR="00965186" w:rsidRDefault="003C75A7" w:rsidP="003C75A7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28.12.2015                               </w:t>
      </w:r>
      <w:r w:rsidR="00965186" w:rsidRPr="009F3D2D">
        <w:rPr>
          <w:szCs w:val="28"/>
        </w:rPr>
        <w:t xml:space="preserve">                                  </w:t>
      </w:r>
      <w:r w:rsidR="009F3D2D">
        <w:rPr>
          <w:szCs w:val="28"/>
        </w:rPr>
        <w:t xml:space="preserve">               </w:t>
      </w:r>
      <w:r>
        <w:rPr>
          <w:szCs w:val="28"/>
        </w:rPr>
        <w:t xml:space="preserve">                     </w:t>
      </w:r>
      <w:r w:rsidR="009F3D2D">
        <w:rPr>
          <w:szCs w:val="28"/>
        </w:rPr>
        <w:t xml:space="preserve"> </w:t>
      </w:r>
      <w:r>
        <w:rPr>
          <w:szCs w:val="28"/>
        </w:rPr>
        <w:t>№ 102</w:t>
      </w:r>
    </w:p>
    <w:p w:rsidR="003C75A7" w:rsidRPr="009F3D2D" w:rsidRDefault="003C75A7" w:rsidP="003C75A7">
      <w:pPr>
        <w:spacing w:after="0" w:line="240" w:lineRule="auto"/>
        <w:ind w:firstLine="0"/>
        <w:jc w:val="left"/>
        <w:rPr>
          <w:szCs w:val="28"/>
        </w:rPr>
      </w:pPr>
    </w:p>
    <w:p w:rsidR="009F3D2D" w:rsidRPr="009F3D2D" w:rsidRDefault="00001AA9" w:rsidP="00001AA9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Тымск</w:t>
      </w:r>
      <w:proofErr w:type="spellEnd"/>
    </w:p>
    <w:p w:rsidR="009F3D2D" w:rsidRPr="009F3D2D" w:rsidRDefault="009F3D2D" w:rsidP="009F3D2D">
      <w:pPr>
        <w:spacing w:after="0" w:line="240" w:lineRule="auto"/>
        <w:ind w:firstLine="0"/>
        <w:jc w:val="left"/>
        <w:rPr>
          <w:b/>
          <w:szCs w:val="28"/>
        </w:rPr>
      </w:pPr>
    </w:p>
    <w:p w:rsidR="009F3D2D" w:rsidRPr="009F3D2D" w:rsidRDefault="00965186" w:rsidP="009F3D2D">
      <w:pPr>
        <w:spacing w:after="0" w:line="240" w:lineRule="auto"/>
        <w:ind w:firstLine="0"/>
        <w:jc w:val="left"/>
        <w:rPr>
          <w:b/>
          <w:bCs/>
          <w:szCs w:val="28"/>
        </w:rPr>
      </w:pPr>
      <w:r w:rsidRPr="009F3D2D">
        <w:rPr>
          <w:b/>
          <w:bCs/>
          <w:szCs w:val="28"/>
        </w:rPr>
        <w:t xml:space="preserve">О </w:t>
      </w:r>
      <w:r w:rsidR="009F3D2D" w:rsidRPr="009F3D2D">
        <w:rPr>
          <w:b/>
          <w:bCs/>
          <w:szCs w:val="28"/>
        </w:rPr>
        <w:t>порядке реализации правотворческой</w:t>
      </w:r>
      <w:r w:rsidRPr="009F3D2D">
        <w:rPr>
          <w:b/>
          <w:bCs/>
          <w:szCs w:val="28"/>
        </w:rPr>
        <w:t xml:space="preserve"> </w:t>
      </w:r>
      <w:r w:rsidR="009F3D2D" w:rsidRPr="009F3D2D">
        <w:rPr>
          <w:b/>
          <w:bCs/>
          <w:szCs w:val="28"/>
        </w:rPr>
        <w:t xml:space="preserve">инициативы граждан </w:t>
      </w:r>
    </w:p>
    <w:p w:rsidR="00965186" w:rsidRPr="009F3D2D" w:rsidRDefault="009F3D2D" w:rsidP="009F3D2D">
      <w:pPr>
        <w:spacing w:after="0" w:line="240" w:lineRule="auto"/>
        <w:ind w:firstLine="0"/>
        <w:jc w:val="left"/>
        <w:rPr>
          <w:b/>
          <w:szCs w:val="28"/>
        </w:rPr>
      </w:pPr>
      <w:r w:rsidRPr="009F3D2D">
        <w:rPr>
          <w:b/>
          <w:bCs/>
          <w:szCs w:val="28"/>
        </w:rPr>
        <w:t>в</w:t>
      </w:r>
      <w:r w:rsidR="00965186" w:rsidRPr="009F3D2D">
        <w:rPr>
          <w:b/>
          <w:szCs w:val="28"/>
        </w:rPr>
        <w:t xml:space="preserve"> </w:t>
      </w:r>
      <w:r w:rsidRPr="009F3D2D">
        <w:rPr>
          <w:b/>
          <w:szCs w:val="28"/>
        </w:rPr>
        <w:t>муниципальном образовании «</w:t>
      </w:r>
      <w:proofErr w:type="spellStart"/>
      <w:r w:rsidRPr="009F3D2D">
        <w:rPr>
          <w:b/>
          <w:szCs w:val="28"/>
        </w:rPr>
        <w:t>Тымское</w:t>
      </w:r>
      <w:proofErr w:type="spellEnd"/>
      <w:r w:rsidRPr="009F3D2D">
        <w:rPr>
          <w:b/>
          <w:szCs w:val="28"/>
        </w:rPr>
        <w:t xml:space="preserve"> сельское поселение</w:t>
      </w:r>
    </w:p>
    <w:p w:rsidR="00965186" w:rsidRPr="009F3D2D" w:rsidRDefault="00965186" w:rsidP="00965186">
      <w:pPr>
        <w:spacing w:after="0" w:line="240" w:lineRule="auto"/>
        <w:ind w:firstLine="0"/>
        <w:rPr>
          <w:szCs w:val="28"/>
        </w:rPr>
      </w:pPr>
    </w:p>
    <w:p w:rsidR="00965186" w:rsidRPr="009F3D2D" w:rsidRDefault="00965186" w:rsidP="00965186">
      <w:pPr>
        <w:spacing w:after="0" w:line="240" w:lineRule="auto"/>
        <w:ind w:firstLine="0"/>
        <w:rPr>
          <w:szCs w:val="28"/>
        </w:rPr>
      </w:pPr>
    </w:p>
    <w:p w:rsidR="009F3D2D" w:rsidRPr="009F3D2D" w:rsidRDefault="00965186" w:rsidP="00965186">
      <w:pPr>
        <w:spacing w:after="0" w:line="240" w:lineRule="auto"/>
        <w:rPr>
          <w:szCs w:val="28"/>
        </w:rPr>
      </w:pPr>
      <w:r w:rsidRPr="009F3D2D">
        <w:rPr>
          <w:szCs w:val="28"/>
        </w:rPr>
        <w:t>В соответствии со статьей 26 Федерального закона от 6 октября 2003 года № 131 «Об общих принципах организации местного самоуправления в</w:t>
      </w:r>
      <w:r w:rsidR="00603B62" w:rsidRPr="009F3D2D">
        <w:rPr>
          <w:szCs w:val="28"/>
        </w:rPr>
        <w:t xml:space="preserve"> Российской Федерации», </w:t>
      </w:r>
      <w:r w:rsidR="00001AA9" w:rsidRPr="00001AA9">
        <w:rPr>
          <w:szCs w:val="28"/>
        </w:rPr>
        <w:t>статьей 12</w:t>
      </w:r>
      <w:r w:rsidRPr="00001AA9">
        <w:rPr>
          <w:szCs w:val="28"/>
        </w:rPr>
        <w:t xml:space="preserve"> Устава</w:t>
      </w:r>
      <w:r w:rsidR="009F3D2D" w:rsidRPr="009F3D2D">
        <w:rPr>
          <w:szCs w:val="28"/>
        </w:rPr>
        <w:t xml:space="preserve"> </w:t>
      </w:r>
      <w:r w:rsidRPr="009F3D2D">
        <w:rPr>
          <w:szCs w:val="28"/>
        </w:rPr>
        <w:t xml:space="preserve"> муниципального об</w:t>
      </w:r>
      <w:r w:rsidR="009F3D2D" w:rsidRPr="009F3D2D">
        <w:rPr>
          <w:szCs w:val="28"/>
        </w:rPr>
        <w:t>разования «</w:t>
      </w:r>
      <w:proofErr w:type="spellStart"/>
      <w:r w:rsidR="009F3D2D" w:rsidRPr="009F3D2D">
        <w:rPr>
          <w:szCs w:val="28"/>
        </w:rPr>
        <w:t>Тымское</w:t>
      </w:r>
      <w:proofErr w:type="spellEnd"/>
      <w:r w:rsidR="009F3D2D" w:rsidRPr="009F3D2D">
        <w:rPr>
          <w:szCs w:val="28"/>
        </w:rPr>
        <w:t xml:space="preserve"> сельское поселение»</w:t>
      </w:r>
    </w:p>
    <w:p w:rsidR="009F3D2D" w:rsidRPr="009F3D2D" w:rsidRDefault="009F3D2D" w:rsidP="00965186">
      <w:pPr>
        <w:spacing w:after="0" w:line="240" w:lineRule="auto"/>
        <w:rPr>
          <w:szCs w:val="28"/>
        </w:rPr>
      </w:pPr>
    </w:p>
    <w:p w:rsidR="00965186" w:rsidRPr="009F3D2D" w:rsidRDefault="009F3D2D" w:rsidP="00965186">
      <w:pPr>
        <w:spacing w:after="0" w:line="240" w:lineRule="auto"/>
        <w:rPr>
          <w:b/>
          <w:szCs w:val="28"/>
        </w:rPr>
      </w:pPr>
      <w:r w:rsidRPr="009F3D2D">
        <w:rPr>
          <w:b/>
          <w:szCs w:val="28"/>
        </w:rPr>
        <w:t xml:space="preserve">Совет </w:t>
      </w:r>
      <w:proofErr w:type="spellStart"/>
      <w:r w:rsidRPr="009F3D2D">
        <w:rPr>
          <w:b/>
          <w:szCs w:val="28"/>
        </w:rPr>
        <w:t>Тымского</w:t>
      </w:r>
      <w:proofErr w:type="spellEnd"/>
      <w:r w:rsidRPr="009F3D2D">
        <w:rPr>
          <w:b/>
          <w:szCs w:val="28"/>
        </w:rPr>
        <w:t xml:space="preserve"> сельского поселения РЕШИЛ:</w:t>
      </w:r>
    </w:p>
    <w:p w:rsidR="00965186" w:rsidRPr="009F3D2D" w:rsidRDefault="00965186" w:rsidP="00965186">
      <w:pPr>
        <w:spacing w:after="0" w:line="240" w:lineRule="auto"/>
        <w:rPr>
          <w:b/>
          <w:szCs w:val="28"/>
        </w:rPr>
      </w:pPr>
    </w:p>
    <w:p w:rsidR="00965186" w:rsidRPr="009F3D2D" w:rsidRDefault="00001AA9" w:rsidP="00001AA9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   </w:t>
      </w:r>
      <w:r w:rsidR="00965186" w:rsidRPr="009F3D2D">
        <w:rPr>
          <w:szCs w:val="28"/>
        </w:rPr>
        <w:t>1. Утвердить П</w:t>
      </w:r>
      <w:r w:rsidR="00965186" w:rsidRPr="009F3D2D">
        <w:rPr>
          <w:bCs/>
          <w:szCs w:val="28"/>
        </w:rPr>
        <w:t xml:space="preserve">орядок реализации правотворческой инициативы граждан в </w:t>
      </w:r>
      <w:r w:rsidR="009F3D2D" w:rsidRPr="009F3D2D">
        <w:rPr>
          <w:szCs w:val="28"/>
        </w:rPr>
        <w:t>муниципальном образовании «</w:t>
      </w:r>
      <w:proofErr w:type="spellStart"/>
      <w:r w:rsidR="009F3D2D" w:rsidRPr="009F3D2D">
        <w:rPr>
          <w:szCs w:val="28"/>
        </w:rPr>
        <w:t>Тымское</w:t>
      </w:r>
      <w:proofErr w:type="spellEnd"/>
      <w:r w:rsidR="009F3D2D" w:rsidRPr="009F3D2D">
        <w:rPr>
          <w:szCs w:val="28"/>
        </w:rPr>
        <w:t xml:space="preserve"> сельское поселение </w:t>
      </w:r>
      <w:r w:rsidR="00965186" w:rsidRPr="009F3D2D">
        <w:rPr>
          <w:szCs w:val="28"/>
        </w:rPr>
        <w:t>согласно приложению.</w:t>
      </w:r>
    </w:p>
    <w:p w:rsidR="00965186" w:rsidRPr="00866B5C" w:rsidRDefault="00965186" w:rsidP="00001AA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5C">
        <w:rPr>
          <w:rFonts w:ascii="Times New Roman" w:hAnsi="Times New Roman" w:cs="Times New Roman"/>
          <w:sz w:val="28"/>
          <w:szCs w:val="28"/>
        </w:rPr>
        <w:t>2</w:t>
      </w:r>
      <w:r w:rsidR="009F3D2D" w:rsidRPr="00866B5C">
        <w:rPr>
          <w:rFonts w:ascii="Times New Roman" w:hAnsi="Times New Roman" w:cs="Times New Roman"/>
          <w:sz w:val="28"/>
          <w:szCs w:val="28"/>
        </w:rPr>
        <w:t xml:space="preserve">. </w:t>
      </w:r>
      <w:r w:rsidRPr="00866B5C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866B5C" w:rsidRPr="00866B5C">
        <w:rPr>
          <w:rFonts w:ascii="Times New Roman" w:hAnsi="Times New Roman" w:cs="Times New Roman"/>
          <w:sz w:val="28"/>
          <w:szCs w:val="28"/>
        </w:rPr>
        <w:t xml:space="preserve">  со дня его официального обнародования.</w:t>
      </w:r>
    </w:p>
    <w:p w:rsidR="00965186" w:rsidRPr="00866B5C" w:rsidRDefault="00965186" w:rsidP="00001AA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5C">
        <w:rPr>
          <w:rFonts w:ascii="Times New Roman" w:hAnsi="Times New Roman" w:cs="Times New Roman"/>
          <w:sz w:val="28"/>
          <w:szCs w:val="28"/>
        </w:rPr>
        <w:t xml:space="preserve">3. Настоящее решение </w:t>
      </w:r>
      <w:r w:rsidR="00001AA9" w:rsidRPr="00866B5C">
        <w:rPr>
          <w:rFonts w:ascii="Times New Roman" w:hAnsi="Times New Roman" w:cs="Times New Roman"/>
          <w:sz w:val="28"/>
          <w:szCs w:val="28"/>
        </w:rPr>
        <w:t xml:space="preserve">обнародовать  на официальном сайте Администрации </w:t>
      </w:r>
      <w:proofErr w:type="spellStart"/>
      <w:r w:rsidR="00001AA9" w:rsidRPr="00866B5C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001AA9" w:rsidRPr="00866B5C">
        <w:rPr>
          <w:rFonts w:ascii="Times New Roman" w:hAnsi="Times New Roman" w:cs="Times New Roman"/>
          <w:sz w:val="28"/>
          <w:szCs w:val="28"/>
        </w:rPr>
        <w:t xml:space="preserve"> сельского поселения  в сети Интернет.</w:t>
      </w:r>
    </w:p>
    <w:p w:rsidR="00965186" w:rsidRPr="009F3D2D" w:rsidRDefault="00965186" w:rsidP="00001AA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5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66B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B5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866B5C">
        <w:rPr>
          <w:rFonts w:ascii="Times New Roman" w:hAnsi="Times New Roman" w:cs="Times New Roman"/>
          <w:sz w:val="28"/>
          <w:szCs w:val="28"/>
        </w:rPr>
        <w:t xml:space="preserve">контрольно – правовой комитет Совета </w:t>
      </w:r>
      <w:proofErr w:type="spellStart"/>
      <w:r w:rsidR="00866B5C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866B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03B62" w:rsidRPr="009F3D2D" w:rsidRDefault="00603B62" w:rsidP="00603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B62" w:rsidRDefault="00603B62" w:rsidP="00603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75A7" w:rsidRDefault="003C75A7" w:rsidP="00603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75A7" w:rsidRPr="009F3D2D" w:rsidRDefault="003C75A7" w:rsidP="00603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5186" w:rsidRPr="009F3D2D" w:rsidRDefault="00603B62" w:rsidP="009F3D2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D2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F3D2D" w:rsidRPr="009F3D2D">
        <w:rPr>
          <w:rFonts w:ascii="Times New Roman" w:hAnsi="Times New Roman" w:cs="Times New Roman"/>
          <w:sz w:val="28"/>
          <w:szCs w:val="28"/>
        </w:rPr>
        <w:t>Совета поселения,</w:t>
      </w:r>
    </w:p>
    <w:p w:rsidR="009F3D2D" w:rsidRPr="009F3D2D" w:rsidRDefault="009F3D2D" w:rsidP="009F3D2D">
      <w:pPr>
        <w:pStyle w:val="ConsNormal"/>
        <w:ind w:right="0" w:firstLine="0"/>
        <w:rPr>
          <w:rFonts w:ascii="Times New Roman" w:hAnsi="Times New Roman" w:cs="Times New Roman"/>
          <w:iCs/>
          <w:sz w:val="28"/>
          <w:szCs w:val="28"/>
        </w:rPr>
      </w:pPr>
      <w:r w:rsidRPr="009F3D2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F3D2D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9F3D2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3D2D">
        <w:rPr>
          <w:rFonts w:ascii="Times New Roman" w:hAnsi="Times New Roman" w:cs="Times New Roman"/>
          <w:sz w:val="28"/>
          <w:szCs w:val="28"/>
        </w:rPr>
        <w:t>К.Ф. Важенин</w:t>
      </w:r>
    </w:p>
    <w:p w:rsidR="00965186" w:rsidRPr="007B1A88" w:rsidRDefault="00965186" w:rsidP="009F3D2D">
      <w:pPr>
        <w:spacing w:after="0" w:line="240" w:lineRule="auto"/>
        <w:ind w:left="5103" w:firstLine="0"/>
        <w:jc w:val="right"/>
        <w:rPr>
          <w:bCs/>
          <w:sz w:val="24"/>
          <w:szCs w:val="24"/>
        </w:rPr>
      </w:pPr>
      <w:r w:rsidRPr="009F3D2D">
        <w:rPr>
          <w:szCs w:val="28"/>
        </w:rPr>
        <w:br w:type="page"/>
      </w:r>
      <w:r w:rsidRPr="007B1A88">
        <w:rPr>
          <w:bCs/>
          <w:sz w:val="24"/>
          <w:szCs w:val="24"/>
        </w:rPr>
        <w:lastRenderedPageBreak/>
        <w:t>ПРИЛОЖЕНИЕ</w:t>
      </w:r>
    </w:p>
    <w:p w:rsidR="00965186" w:rsidRPr="007B1A88" w:rsidRDefault="00965186" w:rsidP="009F3D2D">
      <w:pPr>
        <w:spacing w:after="0" w:line="240" w:lineRule="auto"/>
        <w:ind w:left="5103" w:firstLine="0"/>
        <w:jc w:val="right"/>
        <w:outlineLvl w:val="0"/>
        <w:rPr>
          <w:bCs/>
          <w:sz w:val="24"/>
          <w:szCs w:val="24"/>
        </w:rPr>
      </w:pPr>
    </w:p>
    <w:p w:rsidR="00965186" w:rsidRDefault="009F3D2D" w:rsidP="009F3D2D">
      <w:pPr>
        <w:spacing w:after="0" w:line="240" w:lineRule="auto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</w:t>
      </w:r>
      <w:proofErr w:type="spellStart"/>
      <w:r>
        <w:rPr>
          <w:sz w:val="24"/>
          <w:szCs w:val="24"/>
        </w:rPr>
        <w:t>Тымского</w:t>
      </w:r>
      <w:proofErr w:type="spellEnd"/>
    </w:p>
    <w:p w:rsidR="009F3D2D" w:rsidRPr="007B1A88" w:rsidRDefault="009F3D2D" w:rsidP="009F3D2D">
      <w:pPr>
        <w:spacing w:after="0" w:line="240" w:lineRule="auto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965186" w:rsidRPr="007B1A88" w:rsidRDefault="00965186" w:rsidP="009F3D2D">
      <w:pPr>
        <w:spacing w:after="0" w:line="240" w:lineRule="auto"/>
        <w:ind w:left="5103" w:firstLine="0"/>
        <w:jc w:val="right"/>
        <w:rPr>
          <w:sz w:val="24"/>
          <w:szCs w:val="24"/>
        </w:rPr>
      </w:pPr>
      <w:r w:rsidRPr="007B1A88">
        <w:rPr>
          <w:sz w:val="24"/>
          <w:szCs w:val="24"/>
        </w:rPr>
        <w:t xml:space="preserve">от </w:t>
      </w:r>
      <w:r w:rsidR="003C75A7">
        <w:rPr>
          <w:sz w:val="24"/>
          <w:szCs w:val="24"/>
        </w:rPr>
        <w:t xml:space="preserve"> 28.12.2015 № 102</w:t>
      </w:r>
    </w:p>
    <w:p w:rsidR="00965186" w:rsidRPr="007B1A88" w:rsidRDefault="00965186" w:rsidP="009F3D2D">
      <w:pPr>
        <w:pStyle w:val="a3"/>
        <w:spacing w:before="0" w:beforeAutospacing="0" w:after="0" w:afterAutospacing="0"/>
        <w:ind w:firstLine="709"/>
        <w:jc w:val="right"/>
      </w:pPr>
    </w:p>
    <w:p w:rsidR="00965186" w:rsidRPr="007B1A88" w:rsidRDefault="00965186" w:rsidP="00965186">
      <w:pPr>
        <w:pStyle w:val="a3"/>
        <w:spacing w:before="0" w:beforeAutospacing="0" w:after="0" w:afterAutospacing="0"/>
        <w:ind w:firstLine="709"/>
        <w:jc w:val="both"/>
      </w:pPr>
    </w:p>
    <w:p w:rsidR="00965186" w:rsidRPr="007B1A88" w:rsidRDefault="00965186" w:rsidP="00965186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7B1A88">
        <w:rPr>
          <w:b/>
          <w:bCs/>
          <w:sz w:val="24"/>
          <w:szCs w:val="24"/>
        </w:rPr>
        <w:t>ПОРЯДОК</w:t>
      </w:r>
    </w:p>
    <w:p w:rsidR="009F3D2D" w:rsidRDefault="00965186" w:rsidP="00965186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7B1A88">
        <w:rPr>
          <w:b/>
          <w:bCs/>
          <w:sz w:val="24"/>
          <w:szCs w:val="24"/>
        </w:rPr>
        <w:t xml:space="preserve">РЕАЛИЗАЦИИ ПРАВОТВОРЧЕСКОЙ ИНИЦИАТИВЫ ГРАЖДАН </w:t>
      </w:r>
    </w:p>
    <w:p w:rsidR="00965186" w:rsidRPr="009F3D2D" w:rsidRDefault="00965186" w:rsidP="009F3D2D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7B1A88">
        <w:rPr>
          <w:b/>
          <w:sz w:val="24"/>
          <w:szCs w:val="24"/>
        </w:rPr>
        <w:t xml:space="preserve">В </w:t>
      </w:r>
      <w:r w:rsidR="009F3D2D" w:rsidRPr="009F3D2D">
        <w:rPr>
          <w:b/>
          <w:sz w:val="24"/>
          <w:szCs w:val="24"/>
        </w:rPr>
        <w:t>МУНИЦИПАЛЬНОМ ОБРАЗОВАНИИ «ТЫМСКОЕ СЕЛЬСКОЕ ПОСЕЛЕНИЕ»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965186" w:rsidRPr="007B1A88" w:rsidRDefault="00965186" w:rsidP="00965186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B1A88">
        <w:rPr>
          <w:b/>
          <w:bCs/>
          <w:sz w:val="24"/>
          <w:szCs w:val="24"/>
        </w:rPr>
        <w:t>Общие положения</w:t>
      </w:r>
    </w:p>
    <w:p w:rsidR="00965186" w:rsidRPr="007B1A88" w:rsidRDefault="00965186" w:rsidP="00965186">
      <w:pPr>
        <w:pStyle w:val="1"/>
        <w:autoSpaceDE w:val="0"/>
        <w:autoSpaceDN w:val="0"/>
        <w:adjustRightInd w:val="0"/>
        <w:spacing w:after="0" w:line="240" w:lineRule="auto"/>
        <w:ind w:left="0"/>
        <w:outlineLvl w:val="0"/>
        <w:rPr>
          <w:b/>
          <w:bCs/>
          <w:sz w:val="24"/>
          <w:szCs w:val="24"/>
        </w:rPr>
      </w:pP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 w:rsidRPr="007B1A88">
        <w:rPr>
          <w:sz w:val="24"/>
          <w:szCs w:val="24"/>
        </w:rPr>
        <w:t xml:space="preserve">1. </w:t>
      </w:r>
      <w:proofErr w:type="gramStart"/>
      <w:r w:rsidRPr="007B1A88">
        <w:rPr>
          <w:sz w:val="24"/>
          <w:szCs w:val="24"/>
        </w:rPr>
        <w:t xml:space="preserve">Настоящий Порядок реализации правотворческой инициативы граждан в </w:t>
      </w:r>
      <w:r w:rsidR="003C75A7">
        <w:rPr>
          <w:bCs/>
          <w:sz w:val="24"/>
          <w:szCs w:val="24"/>
        </w:rPr>
        <w:t>МО «</w:t>
      </w:r>
      <w:proofErr w:type="spellStart"/>
      <w:r w:rsidR="003C75A7">
        <w:rPr>
          <w:bCs/>
          <w:sz w:val="24"/>
          <w:szCs w:val="24"/>
        </w:rPr>
        <w:t>Тымское</w:t>
      </w:r>
      <w:proofErr w:type="spellEnd"/>
      <w:r w:rsidR="003C75A7">
        <w:rPr>
          <w:bCs/>
          <w:sz w:val="24"/>
          <w:szCs w:val="24"/>
        </w:rPr>
        <w:t xml:space="preserve"> сельское поселение» </w:t>
      </w:r>
      <w:r w:rsidRPr="007B1A88">
        <w:rPr>
          <w:sz w:val="24"/>
          <w:szCs w:val="24"/>
        </w:rPr>
        <w:t xml:space="preserve"> (далее - Порядок) разрабо</w:t>
      </w:r>
      <w:r w:rsidR="00F467EF">
        <w:rPr>
          <w:sz w:val="24"/>
          <w:szCs w:val="24"/>
        </w:rPr>
        <w:t xml:space="preserve">тан в соответствии со статьей 26 Федерального закона от </w:t>
      </w:r>
      <w:r w:rsidRPr="007B1A88">
        <w:rPr>
          <w:sz w:val="24"/>
          <w:szCs w:val="24"/>
        </w:rPr>
        <w:t xml:space="preserve">6 октября 2003 года № 131-ФЗ «Об общих принципах организации местного самоуправления в Российской Федерации», </w:t>
      </w:r>
      <w:r w:rsidR="00001AA9" w:rsidRPr="00001AA9">
        <w:rPr>
          <w:sz w:val="24"/>
          <w:szCs w:val="24"/>
        </w:rPr>
        <w:t>статьей 12 Устава муниципального образования «</w:t>
      </w:r>
      <w:proofErr w:type="spellStart"/>
      <w:r w:rsidR="00001AA9" w:rsidRPr="00001AA9">
        <w:rPr>
          <w:sz w:val="24"/>
          <w:szCs w:val="24"/>
        </w:rPr>
        <w:t>Тымское</w:t>
      </w:r>
      <w:proofErr w:type="spellEnd"/>
      <w:r w:rsidR="00001AA9" w:rsidRPr="00001AA9">
        <w:rPr>
          <w:sz w:val="24"/>
          <w:szCs w:val="24"/>
        </w:rPr>
        <w:t xml:space="preserve"> сельское поселение»</w:t>
      </w:r>
      <w:r w:rsidRPr="00001AA9">
        <w:rPr>
          <w:sz w:val="24"/>
          <w:szCs w:val="24"/>
        </w:rPr>
        <w:t>,</w:t>
      </w:r>
      <w:r w:rsidRPr="007B1A88">
        <w:rPr>
          <w:sz w:val="24"/>
          <w:szCs w:val="24"/>
        </w:rPr>
        <w:t xml:space="preserve"> </w:t>
      </w:r>
      <w:bookmarkStart w:id="0" w:name="sub_12"/>
      <w:r w:rsidRPr="007B1A88">
        <w:rPr>
          <w:sz w:val="24"/>
          <w:szCs w:val="24"/>
        </w:rPr>
        <w:t>и направлен на реализацию права граждан Российской Федерации на осуществление местного самоуправления посредством выступления с правотворческой</w:t>
      </w:r>
      <w:proofErr w:type="gramEnd"/>
      <w:r w:rsidRPr="007B1A88">
        <w:rPr>
          <w:sz w:val="24"/>
          <w:szCs w:val="24"/>
        </w:rPr>
        <w:t xml:space="preserve"> инициативой.</w:t>
      </w:r>
    </w:p>
    <w:p w:rsidR="00965186" w:rsidRPr="00A83468" w:rsidRDefault="00A83468" w:rsidP="00A83468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65186" w:rsidRPr="007B1A88">
        <w:rPr>
          <w:sz w:val="24"/>
          <w:szCs w:val="24"/>
        </w:rPr>
        <w:t xml:space="preserve">2. Правотворческая инициатива – форма непосредственного участия населения </w:t>
      </w:r>
      <w:r w:rsidRPr="00A83468">
        <w:rPr>
          <w:sz w:val="24"/>
          <w:szCs w:val="24"/>
        </w:rPr>
        <w:t xml:space="preserve">муниципальном </w:t>
      </w:r>
      <w:proofErr w:type="gramStart"/>
      <w:r w:rsidRPr="00A83468">
        <w:rPr>
          <w:sz w:val="24"/>
          <w:szCs w:val="24"/>
        </w:rPr>
        <w:t>образовании</w:t>
      </w:r>
      <w:proofErr w:type="gramEnd"/>
      <w:r w:rsidRPr="00A83468">
        <w:rPr>
          <w:sz w:val="24"/>
          <w:szCs w:val="24"/>
        </w:rPr>
        <w:t xml:space="preserve"> «</w:t>
      </w:r>
      <w:proofErr w:type="spellStart"/>
      <w:r w:rsidRPr="00A83468">
        <w:rPr>
          <w:sz w:val="24"/>
          <w:szCs w:val="24"/>
        </w:rPr>
        <w:t>Тымское</w:t>
      </w:r>
      <w:proofErr w:type="spellEnd"/>
      <w:r w:rsidRPr="00A83468">
        <w:rPr>
          <w:sz w:val="24"/>
          <w:szCs w:val="24"/>
        </w:rPr>
        <w:t xml:space="preserve"> сельское поселение</w:t>
      </w:r>
      <w:r>
        <w:rPr>
          <w:b/>
          <w:sz w:val="24"/>
          <w:szCs w:val="24"/>
        </w:rPr>
        <w:t xml:space="preserve"> </w:t>
      </w:r>
      <w:r w:rsidRPr="007B1A88">
        <w:rPr>
          <w:sz w:val="24"/>
          <w:szCs w:val="24"/>
        </w:rPr>
        <w:t xml:space="preserve"> </w:t>
      </w:r>
      <w:r w:rsidR="00965186" w:rsidRPr="007B1A88">
        <w:rPr>
          <w:sz w:val="24"/>
          <w:szCs w:val="24"/>
        </w:rPr>
        <w:t>(далее – муниципальное образование) в осуществлении местного самоуправления.</w:t>
      </w:r>
    </w:p>
    <w:bookmarkEnd w:id="0"/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 xml:space="preserve">3. </w:t>
      </w:r>
      <w:proofErr w:type="gramStart"/>
      <w:r w:rsidRPr="007B1A88">
        <w:rPr>
          <w:sz w:val="24"/>
          <w:szCs w:val="24"/>
        </w:rPr>
        <w:t>Реализация гражданами правотворческой инициативы осуществляется через инициативные группы граждан, обладающих избирательным правом, путем внесения проектов муниципальных правовых актов муниципального образования в порядке реализации правотворческой инициативы граждан в органы местного самоуправления муниципального образования или должностному лицу местного самоуправления муниципального образования, к компетенции которых относится принятие муниципального правового акта муниципального образования, внесенного в порядке реализации правотворческой инициативы граждан.</w:t>
      </w:r>
      <w:proofErr w:type="gramEnd"/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B1A88">
        <w:rPr>
          <w:b/>
          <w:bCs/>
          <w:sz w:val="24"/>
          <w:szCs w:val="24"/>
        </w:rPr>
        <w:t>2. Порядок формирования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" w:name="sub_21"/>
      <w:r w:rsidRPr="007B1A88">
        <w:rPr>
          <w:sz w:val="24"/>
          <w:szCs w:val="24"/>
        </w:rPr>
        <w:t>4. Формирование инициативной группы граждан по внесению проектов муниципальных правовых актов в порядке реализации правотворческой инициативы граждан (далее - инициативная группа граждан) осуществляется на основе волеизъявления граждан.</w:t>
      </w:r>
    </w:p>
    <w:bookmarkEnd w:id="1"/>
    <w:p w:rsidR="00F467EF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 xml:space="preserve">Численность инициативной группы граждан должна составлять не менее </w:t>
      </w:r>
      <w:r w:rsidR="00B876AD">
        <w:rPr>
          <w:sz w:val="24"/>
          <w:szCs w:val="24"/>
        </w:rPr>
        <w:t>одного процента</w:t>
      </w:r>
      <w:r w:rsidRPr="007B1A88">
        <w:rPr>
          <w:sz w:val="24"/>
          <w:szCs w:val="24"/>
        </w:rPr>
        <w:t xml:space="preserve"> от числа жителей муниципального образования, обладающих избирательным правом. Членами инициативной группы граждан могут быть совершеннолетние граждане Российской Федерации, постоянно или преимущественно проживающие в муниципальном обра</w:t>
      </w:r>
      <w:r w:rsidR="00B876AD">
        <w:rPr>
          <w:sz w:val="24"/>
          <w:szCs w:val="24"/>
        </w:rPr>
        <w:t>зовании, достигшие восемнадцати</w:t>
      </w:r>
      <w:r w:rsidRPr="007B1A88">
        <w:rPr>
          <w:sz w:val="24"/>
          <w:szCs w:val="24"/>
        </w:rPr>
        <w:t xml:space="preserve">летнего возраста. 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 xml:space="preserve">Формирование и проведение собрания инициативной группы граждан могут осуществляться в соответствии с нормативными правовыми актами муниципального образования. </w:t>
      </w:r>
      <w:proofErr w:type="gramStart"/>
      <w:r w:rsidRPr="007B1A88">
        <w:rPr>
          <w:sz w:val="24"/>
          <w:szCs w:val="24"/>
        </w:rPr>
        <w:t xml:space="preserve">В </w:t>
      </w:r>
      <w:r w:rsidR="00F467EF">
        <w:rPr>
          <w:sz w:val="24"/>
          <w:szCs w:val="24"/>
        </w:rPr>
        <w:t xml:space="preserve">указанном </w:t>
      </w:r>
      <w:r w:rsidRPr="007B1A88">
        <w:rPr>
          <w:sz w:val="24"/>
          <w:szCs w:val="24"/>
        </w:rPr>
        <w:t xml:space="preserve">случае к проекту муниципального правового акта муниципального образования, вносимому в порядке реализации правотворческой инициативы граждан, прилагаются протоколы собраний граждан, на которых принято решение о создании инициативной группы граждан либо об избрании делегатов на </w:t>
      </w:r>
      <w:r w:rsidRPr="007B1A88">
        <w:rPr>
          <w:sz w:val="24"/>
          <w:szCs w:val="24"/>
        </w:rPr>
        <w:lastRenderedPageBreak/>
        <w:t>конференцию граждан, на которой будет рассматриваться вопрос о создании инициативной группы граждан, а также протокол конференции граждан.</w:t>
      </w:r>
      <w:proofErr w:type="gramEnd"/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2" w:name="sub_22"/>
      <w:r w:rsidRPr="007B1A88">
        <w:rPr>
          <w:sz w:val="24"/>
          <w:szCs w:val="24"/>
        </w:rPr>
        <w:t xml:space="preserve">5. Инициативная группа граждан считается созданной </w:t>
      </w:r>
      <w:proofErr w:type="gramStart"/>
      <w:r w:rsidRPr="007B1A88">
        <w:rPr>
          <w:sz w:val="24"/>
          <w:szCs w:val="24"/>
        </w:rPr>
        <w:t xml:space="preserve">с </w:t>
      </w:r>
      <w:r w:rsidR="00F467EF">
        <w:rPr>
          <w:sz w:val="24"/>
          <w:szCs w:val="24"/>
        </w:rPr>
        <w:t xml:space="preserve">даты </w:t>
      </w:r>
      <w:r w:rsidRPr="007B1A88">
        <w:rPr>
          <w:sz w:val="24"/>
          <w:szCs w:val="24"/>
        </w:rPr>
        <w:t>принятия</w:t>
      </w:r>
      <w:proofErr w:type="gramEnd"/>
      <w:r w:rsidRPr="007B1A88">
        <w:rPr>
          <w:sz w:val="24"/>
          <w:szCs w:val="24"/>
        </w:rPr>
        <w:t xml:space="preserve"> решения о ее создании. Указанное решение оформляется протоколом собрания (конференции) инициативной группы граждан, в </w:t>
      </w:r>
      <w:proofErr w:type="gramStart"/>
      <w:r w:rsidRPr="007B1A88">
        <w:rPr>
          <w:sz w:val="24"/>
          <w:szCs w:val="24"/>
        </w:rPr>
        <w:t>котором</w:t>
      </w:r>
      <w:proofErr w:type="gramEnd"/>
      <w:r w:rsidRPr="007B1A88">
        <w:rPr>
          <w:sz w:val="24"/>
          <w:szCs w:val="24"/>
        </w:rPr>
        <w:t xml:space="preserve"> указываются следующие сведения:</w:t>
      </w:r>
    </w:p>
    <w:bookmarkEnd w:id="2"/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65186" w:rsidRPr="007B1A88">
        <w:rPr>
          <w:sz w:val="24"/>
          <w:szCs w:val="24"/>
        </w:rPr>
        <w:t>количество жителей муниципального образования, присутствовавших на собрании (конференции) граждан;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 w:rsidR="00965186" w:rsidRPr="007B1A88">
        <w:rPr>
          <w:sz w:val="24"/>
          <w:szCs w:val="24"/>
        </w:rPr>
        <w:t>дата и место проведения собрания (конференции) граждан;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65186" w:rsidRPr="007B1A88">
        <w:rPr>
          <w:sz w:val="24"/>
          <w:szCs w:val="24"/>
        </w:rPr>
        <w:t>повестка собрания (конференции) граждан;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965186" w:rsidRPr="007B1A88">
        <w:rPr>
          <w:sz w:val="24"/>
          <w:szCs w:val="24"/>
        </w:rPr>
        <w:t>наименование проекта муниципального правового акта муниципального образования, вносимого в порядке реализации правотворческой инициативы граждан;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>5</w:t>
      </w:r>
      <w:r w:rsidR="00F467EF">
        <w:rPr>
          <w:sz w:val="24"/>
          <w:szCs w:val="24"/>
        </w:rPr>
        <w:t xml:space="preserve">) </w:t>
      </w:r>
      <w:r w:rsidRPr="007B1A88">
        <w:rPr>
          <w:sz w:val="24"/>
          <w:szCs w:val="24"/>
        </w:rPr>
        <w:t>адрес для корреспонденции и контактный телефон представителей группы по организации и подготовке правотворческой инициативы граждан;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965186" w:rsidRPr="007B1A88">
        <w:rPr>
          <w:sz w:val="24"/>
          <w:szCs w:val="24"/>
        </w:rPr>
        <w:t>решения, принятые по вопросам собрания (конференции) граждан.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>6. К протоколу собрания (конференции) инициативной группы граждан прилагаются: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>6.1. список членов инициативной группы граждан с указанием в отношении каждого члена фамилии, имени, отчества, года рождения (в возрасте восемнадцати лет - дополнительно дня и месяца рождения),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органа;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>6.2. проект муниципального правового акта муниципального образования, вносимый в порядке реализации правотворческой инициативы граждан.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3" w:name="sub_23"/>
      <w:r w:rsidRPr="007B1A88">
        <w:rPr>
          <w:sz w:val="24"/>
          <w:szCs w:val="24"/>
        </w:rPr>
        <w:t xml:space="preserve">7. Собрание (конференция) инициативной группы граждан </w:t>
      </w:r>
      <w:r w:rsidR="00F467EF">
        <w:rPr>
          <w:sz w:val="24"/>
          <w:szCs w:val="24"/>
        </w:rPr>
        <w:t xml:space="preserve">выбирает </w:t>
      </w:r>
      <w:r w:rsidRPr="007B1A88">
        <w:rPr>
          <w:sz w:val="24"/>
          <w:szCs w:val="24"/>
        </w:rPr>
        <w:t>не более двух представителей для представления интересов по вопросам, связанным с внесением проекта муниципального правового акта в порядке реализации правотворческой инициативы граждан.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4" w:name="sub_24"/>
      <w:bookmarkEnd w:id="3"/>
      <w:r w:rsidRPr="007B1A88">
        <w:rPr>
          <w:sz w:val="24"/>
          <w:szCs w:val="24"/>
        </w:rPr>
        <w:t>8. Протокол собрания (конференции) инициативной группы граждан, содержащий решение о создании инициативной группы граждан, подписывается всеми участниками собрания (конференции) инициативной группы граждан с указанием фамилии, имени, отчества каждого участника.</w:t>
      </w:r>
    </w:p>
    <w:bookmarkEnd w:id="4"/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65186" w:rsidRPr="007B1A88" w:rsidRDefault="00FA60D5" w:rsidP="009651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965186" w:rsidRPr="007B1A88">
        <w:rPr>
          <w:b/>
          <w:bCs/>
          <w:sz w:val="24"/>
          <w:szCs w:val="24"/>
        </w:rPr>
        <w:t>. Рассмотрение проекта муниципального правового акта, внесенного в порядке реализации правотворческой инициативы граждан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65186" w:rsidRPr="007B1A88" w:rsidRDefault="00FA60D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965186" w:rsidRPr="007B1A88">
        <w:rPr>
          <w:sz w:val="24"/>
          <w:szCs w:val="24"/>
        </w:rPr>
        <w:t>. В целях реализации правотворческой инициативы граждан инициативная группа граждан вносит в орган местного самоуправления муниципального образования или должностному лицу местного самоуправления муниципального образования, к компетенции которых относится принятие муниципального правового акта муниципального образования, внесенного в порядке реализации правотворческой инициативы граждан, следующие документы: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</w:t>
      </w:r>
      <w:r w:rsidR="00965186" w:rsidRPr="007B1A88">
        <w:rPr>
          <w:sz w:val="24"/>
          <w:szCs w:val="24"/>
        </w:rPr>
        <w:t xml:space="preserve">  проект муниципального правового акта, внесенный в порядке реализации правотворческой инициативы граждан, утвержденный на собрании (конференции) граждан;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65186" w:rsidRPr="007B1A88">
        <w:rPr>
          <w:sz w:val="24"/>
          <w:szCs w:val="24"/>
        </w:rPr>
        <w:t>пояснительную записку, содержащую обоснование необходимости принятия муниципального правового акта муниципального образования, внесенного в порядке реализации правотворческой инициативы граждан, его целей и основных положений;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65186" w:rsidRPr="007B1A88">
        <w:rPr>
          <w:sz w:val="24"/>
          <w:szCs w:val="24"/>
        </w:rPr>
        <w:t>финансово-экономическое обоснование (в случае внесения проекта муниципального правового акта муниципального образования в порядке реализации правотворческой инициативы граждан, реализация которого потребует финансовых затрат);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4) </w:t>
      </w:r>
      <w:r w:rsidR="00965186" w:rsidRPr="007B1A88">
        <w:rPr>
          <w:sz w:val="24"/>
          <w:szCs w:val="24"/>
        </w:rPr>
        <w:t xml:space="preserve"> список членов инициативной группы граждан с указанием фамилии, имени, отчества, года рождения (в возрасте восемнадцати лет - дополнительно дня и месяца рождения),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5) </w:t>
      </w:r>
      <w:r w:rsidR="00965186" w:rsidRPr="007B1A88">
        <w:rPr>
          <w:sz w:val="24"/>
          <w:szCs w:val="24"/>
        </w:rPr>
        <w:t>протоколы собрания инициативной группы граждан: протокол собрания граждан, на котором было принято решение о создании инициативной группы граждан либо об избрании делегатов для участия в конференции, на которой принято решение о создании инициативной группы граждан, а также протокол конференции, на которой приняты соответствующие решения;</w:t>
      </w:r>
      <w:proofErr w:type="gramEnd"/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965186" w:rsidRPr="007B1A88">
        <w:rPr>
          <w:sz w:val="24"/>
          <w:szCs w:val="24"/>
        </w:rPr>
        <w:t>сопроводительное письмо, в котором должны быть указаны лица, уполномоченные представлять инициативную группу граждан в процессе рассмотрения правотворческой инициативы граждан, в том числе докладчик по вносимому проекту муниципального правового акта муниципального образования в порядке реализации правотворческой инициативы граждан из числа представителей инициативной группы граждан;</w:t>
      </w:r>
    </w:p>
    <w:p w:rsidR="00965186" w:rsidRPr="007B1A88" w:rsidRDefault="00FA60D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5" w:name="sub_62"/>
      <w:r>
        <w:rPr>
          <w:sz w:val="24"/>
          <w:szCs w:val="24"/>
        </w:rPr>
        <w:t>10</w:t>
      </w:r>
      <w:r w:rsidR="007B7972">
        <w:rPr>
          <w:sz w:val="24"/>
          <w:szCs w:val="24"/>
        </w:rPr>
        <w:t xml:space="preserve">. В течение 5 </w:t>
      </w:r>
      <w:r w:rsidR="00965186" w:rsidRPr="007B1A88">
        <w:rPr>
          <w:sz w:val="24"/>
          <w:szCs w:val="24"/>
        </w:rPr>
        <w:t>дней со дня получения органами местного самоуправления муниципального образования документов инициативной гр</w:t>
      </w:r>
      <w:r>
        <w:rPr>
          <w:sz w:val="24"/>
          <w:szCs w:val="24"/>
        </w:rPr>
        <w:t>уппы, предусмотренных пунктом 9</w:t>
      </w:r>
      <w:r w:rsidR="00965186" w:rsidRPr="007B1A88">
        <w:rPr>
          <w:sz w:val="24"/>
          <w:szCs w:val="24"/>
        </w:rPr>
        <w:t xml:space="preserve"> настоящего Порядка, указанными органами при участии представителя инициативной группы проводится проверка </w:t>
      </w:r>
      <w:r>
        <w:rPr>
          <w:sz w:val="24"/>
          <w:szCs w:val="24"/>
        </w:rPr>
        <w:t>представленных документов</w:t>
      </w:r>
      <w:r w:rsidR="00965186" w:rsidRPr="007B1A88">
        <w:rPr>
          <w:sz w:val="24"/>
          <w:szCs w:val="24"/>
        </w:rPr>
        <w:t xml:space="preserve"> и достоверности содержащихся в них сведений.</w:t>
      </w:r>
    </w:p>
    <w:p w:rsidR="00965186" w:rsidRPr="007B1A88" w:rsidRDefault="00FA60D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6" w:name="sub_32"/>
      <w:bookmarkEnd w:id="5"/>
      <w:r>
        <w:rPr>
          <w:sz w:val="24"/>
          <w:szCs w:val="24"/>
        </w:rPr>
        <w:t>11</w:t>
      </w:r>
      <w:r w:rsidR="00965186" w:rsidRPr="007B1A88">
        <w:rPr>
          <w:sz w:val="24"/>
          <w:szCs w:val="24"/>
        </w:rPr>
        <w:t xml:space="preserve">. Проект муниципального правового акта, внесенный в порядке реализации правотворческой инициативы граждан, </w:t>
      </w:r>
      <w:r>
        <w:rPr>
          <w:sz w:val="24"/>
          <w:szCs w:val="24"/>
        </w:rPr>
        <w:t>не позднее</w:t>
      </w:r>
      <w:r w:rsidR="00965186" w:rsidRPr="007B1A88">
        <w:rPr>
          <w:sz w:val="24"/>
          <w:szCs w:val="24"/>
        </w:rPr>
        <w:t xml:space="preserve"> </w:t>
      </w:r>
      <w:r>
        <w:rPr>
          <w:sz w:val="24"/>
          <w:szCs w:val="24"/>
        </w:rPr>
        <w:t>трех месяцев</w:t>
      </w:r>
      <w:r w:rsidR="00965186" w:rsidRPr="007B1A88">
        <w:rPr>
          <w:sz w:val="24"/>
          <w:szCs w:val="24"/>
        </w:rPr>
        <w:t xml:space="preserve"> со дня его внесения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муниципального правового акта, внесенного в порядке реализации правотворческой инициативы граждан.</w:t>
      </w:r>
    </w:p>
    <w:bookmarkEnd w:id="6"/>
    <w:p w:rsidR="00965186" w:rsidRPr="007B1A88" w:rsidRDefault="00FA60D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965186" w:rsidRPr="007B1A88">
        <w:rPr>
          <w:sz w:val="24"/>
          <w:szCs w:val="24"/>
        </w:rPr>
        <w:t xml:space="preserve">. В рассмотрении проекта муниципального правового акта, внесенного в порядке реализации правотворческой инициативы граждан, </w:t>
      </w:r>
      <w:r w:rsidR="00B876AD" w:rsidRPr="007B1A88">
        <w:rPr>
          <w:sz w:val="24"/>
          <w:szCs w:val="24"/>
        </w:rPr>
        <w:t>органом местного самоуправления или должностным лицом местного самоуправления муниципального образования</w:t>
      </w:r>
      <w:r w:rsidR="00965186" w:rsidRPr="007B1A88">
        <w:rPr>
          <w:sz w:val="24"/>
          <w:szCs w:val="24"/>
        </w:rPr>
        <w:t xml:space="preserve"> </w:t>
      </w:r>
      <w:r w:rsidR="00F467EF">
        <w:rPr>
          <w:sz w:val="24"/>
          <w:szCs w:val="24"/>
        </w:rPr>
        <w:t xml:space="preserve">выносится отказ </w:t>
      </w:r>
      <w:r w:rsidR="00965186" w:rsidRPr="007B1A88">
        <w:rPr>
          <w:sz w:val="24"/>
          <w:szCs w:val="24"/>
        </w:rPr>
        <w:t>в следующих случаях: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876AD">
        <w:rPr>
          <w:sz w:val="24"/>
          <w:szCs w:val="24"/>
        </w:rPr>
        <w:t>если численность</w:t>
      </w:r>
      <w:r w:rsidR="00965186" w:rsidRPr="007B1A88">
        <w:rPr>
          <w:sz w:val="24"/>
          <w:szCs w:val="24"/>
        </w:rPr>
        <w:t xml:space="preserve"> инициативной группы</w:t>
      </w:r>
      <w:r w:rsidR="00B876AD">
        <w:rPr>
          <w:sz w:val="24"/>
          <w:szCs w:val="24"/>
        </w:rPr>
        <w:t xml:space="preserve"> граждан составляет</w:t>
      </w:r>
      <w:r w:rsidR="00965186" w:rsidRPr="007B1A88">
        <w:rPr>
          <w:sz w:val="24"/>
          <w:szCs w:val="24"/>
        </w:rPr>
        <w:t xml:space="preserve"> </w:t>
      </w:r>
      <w:r w:rsidR="00B876AD" w:rsidRPr="007B1A88">
        <w:rPr>
          <w:sz w:val="24"/>
          <w:szCs w:val="24"/>
        </w:rPr>
        <w:t xml:space="preserve">менее </w:t>
      </w:r>
      <w:r w:rsidR="00B876AD">
        <w:rPr>
          <w:sz w:val="24"/>
          <w:szCs w:val="24"/>
        </w:rPr>
        <w:t>одного процента</w:t>
      </w:r>
      <w:r w:rsidR="00B876AD" w:rsidRPr="007B1A88">
        <w:rPr>
          <w:sz w:val="24"/>
          <w:szCs w:val="24"/>
        </w:rPr>
        <w:t xml:space="preserve"> от числа жителей муниципального образования, </w:t>
      </w:r>
      <w:r w:rsidR="00B876AD">
        <w:rPr>
          <w:sz w:val="24"/>
          <w:szCs w:val="24"/>
        </w:rPr>
        <w:t>обладающих избирательным правом</w:t>
      </w:r>
      <w:r w:rsidR="00965186" w:rsidRPr="007B1A88">
        <w:rPr>
          <w:sz w:val="24"/>
          <w:szCs w:val="24"/>
        </w:rPr>
        <w:t>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876AD">
        <w:rPr>
          <w:sz w:val="24"/>
          <w:szCs w:val="24"/>
        </w:rPr>
        <w:t>если документы, предусмотренные пунктом 9 настоящего Порядка, предоставлены</w:t>
      </w:r>
      <w:r w:rsidR="00B876AD" w:rsidRPr="00B876AD">
        <w:rPr>
          <w:sz w:val="24"/>
          <w:szCs w:val="24"/>
        </w:rPr>
        <w:t xml:space="preserve"> </w:t>
      </w:r>
      <w:r w:rsidR="00B876AD">
        <w:rPr>
          <w:sz w:val="24"/>
          <w:szCs w:val="24"/>
        </w:rPr>
        <w:t>в орган</w:t>
      </w:r>
      <w:r w:rsidR="00B876AD" w:rsidRPr="007B1A88">
        <w:rPr>
          <w:sz w:val="24"/>
          <w:szCs w:val="24"/>
        </w:rPr>
        <w:t xml:space="preserve"> местного самоуправления </w:t>
      </w:r>
      <w:r w:rsidR="00B876AD">
        <w:rPr>
          <w:sz w:val="24"/>
          <w:szCs w:val="24"/>
        </w:rPr>
        <w:t>или должностному</w:t>
      </w:r>
      <w:r w:rsidR="00B876AD" w:rsidRPr="007B1A88">
        <w:rPr>
          <w:sz w:val="24"/>
          <w:szCs w:val="24"/>
        </w:rPr>
        <w:t xml:space="preserve"> </w:t>
      </w:r>
      <w:r w:rsidR="00B876AD">
        <w:rPr>
          <w:sz w:val="24"/>
          <w:szCs w:val="24"/>
        </w:rPr>
        <w:t>лицу</w:t>
      </w:r>
      <w:r w:rsidR="00B876AD" w:rsidRPr="007B1A88">
        <w:rPr>
          <w:sz w:val="24"/>
          <w:szCs w:val="24"/>
        </w:rPr>
        <w:t xml:space="preserve"> местного самоуправления муниципального образования</w:t>
      </w:r>
      <w:r w:rsidR="00B876AD">
        <w:rPr>
          <w:sz w:val="24"/>
          <w:szCs w:val="24"/>
        </w:rPr>
        <w:t xml:space="preserve"> в неполном объеме или </w:t>
      </w:r>
      <w:r w:rsidR="0018383B">
        <w:rPr>
          <w:sz w:val="24"/>
          <w:szCs w:val="24"/>
        </w:rPr>
        <w:t xml:space="preserve">если в этих документах содержатся </w:t>
      </w:r>
      <w:r w:rsidR="00B876AD">
        <w:rPr>
          <w:sz w:val="24"/>
          <w:szCs w:val="24"/>
        </w:rPr>
        <w:t>недостоверные сведения</w:t>
      </w:r>
      <w:r w:rsidR="0018383B" w:rsidRPr="0018383B">
        <w:rPr>
          <w:sz w:val="24"/>
          <w:szCs w:val="24"/>
        </w:rPr>
        <w:t xml:space="preserve"> </w:t>
      </w:r>
      <w:r w:rsidR="0018383B">
        <w:rPr>
          <w:sz w:val="24"/>
          <w:szCs w:val="24"/>
        </w:rPr>
        <w:t>о членах</w:t>
      </w:r>
      <w:r w:rsidR="0018383B" w:rsidRPr="007B1A88">
        <w:rPr>
          <w:sz w:val="24"/>
          <w:szCs w:val="24"/>
        </w:rPr>
        <w:t xml:space="preserve"> инициативной группы граждан</w:t>
      </w:r>
      <w:r w:rsidR="00B876AD">
        <w:rPr>
          <w:sz w:val="24"/>
          <w:szCs w:val="24"/>
        </w:rPr>
        <w:t>.</w:t>
      </w:r>
    </w:p>
    <w:p w:rsidR="0018383B" w:rsidRDefault="0018383B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7" w:name="sub_33"/>
      <w:r>
        <w:rPr>
          <w:sz w:val="24"/>
          <w:szCs w:val="24"/>
        </w:rPr>
        <w:t xml:space="preserve">13. </w:t>
      </w:r>
      <w:r w:rsidR="00742C6F">
        <w:rPr>
          <w:sz w:val="24"/>
          <w:szCs w:val="24"/>
        </w:rPr>
        <w:t xml:space="preserve">Представители инициативной группы вправе обжаловать в </w:t>
      </w:r>
      <w:r w:rsidR="00742C6F" w:rsidRPr="007B1A88">
        <w:rPr>
          <w:sz w:val="24"/>
          <w:szCs w:val="24"/>
        </w:rPr>
        <w:t xml:space="preserve">установленном законом порядке </w:t>
      </w:r>
      <w:r w:rsidR="00742C6F">
        <w:rPr>
          <w:sz w:val="24"/>
          <w:szCs w:val="24"/>
        </w:rPr>
        <w:t>о</w:t>
      </w:r>
      <w:r>
        <w:rPr>
          <w:sz w:val="24"/>
          <w:szCs w:val="24"/>
        </w:rPr>
        <w:t>тказ</w:t>
      </w:r>
      <w:r w:rsidRPr="0018383B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 w:rsidRPr="007B1A88">
        <w:rPr>
          <w:sz w:val="24"/>
          <w:szCs w:val="24"/>
        </w:rPr>
        <w:t xml:space="preserve"> местного самоуправления </w:t>
      </w:r>
      <w:r w:rsidR="00742C6F">
        <w:rPr>
          <w:sz w:val="24"/>
          <w:szCs w:val="24"/>
        </w:rPr>
        <w:t>или должностного</w:t>
      </w:r>
      <w:r w:rsidRPr="007B1A88">
        <w:rPr>
          <w:sz w:val="24"/>
          <w:szCs w:val="24"/>
        </w:rPr>
        <w:t xml:space="preserve"> </w:t>
      </w:r>
      <w:r w:rsidR="00742C6F">
        <w:rPr>
          <w:sz w:val="24"/>
          <w:szCs w:val="24"/>
        </w:rPr>
        <w:t>лица</w:t>
      </w:r>
      <w:r w:rsidRPr="007B1A88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7B1A88">
        <w:rPr>
          <w:sz w:val="24"/>
          <w:szCs w:val="24"/>
        </w:rPr>
        <w:t xml:space="preserve"> рассмотрении проекта муниципального правового акта муниципального образования, внесенного в порядке реализации пра</w:t>
      </w:r>
      <w:r w:rsidR="00742C6F">
        <w:rPr>
          <w:sz w:val="24"/>
          <w:szCs w:val="24"/>
        </w:rPr>
        <w:t>вотворческой инициативы граждан</w:t>
      </w:r>
      <w:r>
        <w:rPr>
          <w:sz w:val="24"/>
          <w:szCs w:val="24"/>
        </w:rPr>
        <w:t>.</w:t>
      </w:r>
    </w:p>
    <w:p w:rsidR="00965186" w:rsidRPr="007B1A88" w:rsidRDefault="0018383B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965186" w:rsidRPr="007B1A88">
        <w:rPr>
          <w:sz w:val="24"/>
          <w:szCs w:val="24"/>
        </w:rPr>
        <w:t xml:space="preserve">4. </w:t>
      </w:r>
      <w:proofErr w:type="gramStart"/>
      <w:r w:rsidR="00965186" w:rsidRPr="007B1A88">
        <w:rPr>
          <w:sz w:val="24"/>
          <w:szCs w:val="24"/>
        </w:rPr>
        <w:t xml:space="preserve">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</w:t>
      </w:r>
      <w:r w:rsidR="00A83468">
        <w:rPr>
          <w:sz w:val="24"/>
          <w:szCs w:val="24"/>
        </w:rPr>
        <w:t xml:space="preserve">Совета </w:t>
      </w:r>
      <w:proofErr w:type="spellStart"/>
      <w:r w:rsidR="00A83468">
        <w:rPr>
          <w:sz w:val="24"/>
          <w:szCs w:val="24"/>
        </w:rPr>
        <w:t>Тымского</w:t>
      </w:r>
      <w:proofErr w:type="spellEnd"/>
      <w:r w:rsidR="00A83468">
        <w:rPr>
          <w:sz w:val="24"/>
          <w:szCs w:val="24"/>
        </w:rPr>
        <w:t xml:space="preserve"> сельского поселения</w:t>
      </w:r>
      <w:r w:rsidR="00965186" w:rsidRPr="007B1A88">
        <w:rPr>
          <w:sz w:val="24"/>
          <w:szCs w:val="24"/>
        </w:rPr>
        <w:t xml:space="preserve"> вопрос о принятии указанного акта должен быть рассмотрен на открытом заседании </w:t>
      </w:r>
      <w:r w:rsidR="00A83468">
        <w:rPr>
          <w:sz w:val="24"/>
          <w:szCs w:val="24"/>
        </w:rPr>
        <w:t xml:space="preserve">Совета </w:t>
      </w:r>
      <w:proofErr w:type="spellStart"/>
      <w:r w:rsidR="00A83468">
        <w:rPr>
          <w:sz w:val="24"/>
          <w:szCs w:val="24"/>
        </w:rPr>
        <w:t>Тымского</w:t>
      </w:r>
      <w:proofErr w:type="spellEnd"/>
      <w:r w:rsidR="00A83468">
        <w:rPr>
          <w:sz w:val="24"/>
          <w:szCs w:val="24"/>
        </w:rPr>
        <w:t xml:space="preserve"> сельского поселения</w:t>
      </w:r>
      <w:r w:rsidR="00A83468" w:rsidRPr="007B1A88">
        <w:rPr>
          <w:sz w:val="24"/>
          <w:szCs w:val="24"/>
        </w:rPr>
        <w:t xml:space="preserve"> </w:t>
      </w:r>
      <w:r w:rsidR="00965186" w:rsidRPr="007B1A88">
        <w:rPr>
          <w:sz w:val="24"/>
          <w:szCs w:val="24"/>
        </w:rPr>
        <w:t xml:space="preserve">в порядке, установленном законодательством, </w:t>
      </w:r>
      <w:hyperlink r:id="rId5" w:history="1">
        <w:r w:rsidR="00965186" w:rsidRPr="007B1A88">
          <w:rPr>
            <w:sz w:val="24"/>
            <w:szCs w:val="24"/>
          </w:rPr>
          <w:t>Уставом</w:t>
        </w:r>
      </w:hyperlink>
      <w:r w:rsidR="00965186" w:rsidRPr="007B1A88">
        <w:rPr>
          <w:sz w:val="24"/>
          <w:szCs w:val="24"/>
        </w:rPr>
        <w:t xml:space="preserve"> муниципального образования, </w:t>
      </w:r>
      <w:hyperlink r:id="rId6" w:history="1">
        <w:r w:rsidR="00965186" w:rsidRPr="007B1A88">
          <w:rPr>
            <w:sz w:val="24"/>
            <w:szCs w:val="24"/>
          </w:rPr>
          <w:t>Регламентом</w:t>
        </w:r>
      </w:hyperlink>
      <w:r w:rsidR="00965186" w:rsidRPr="007B1A88">
        <w:rPr>
          <w:sz w:val="24"/>
          <w:szCs w:val="24"/>
        </w:rPr>
        <w:t xml:space="preserve"> </w:t>
      </w:r>
      <w:r w:rsidR="00A83468">
        <w:rPr>
          <w:sz w:val="24"/>
          <w:szCs w:val="24"/>
        </w:rPr>
        <w:t xml:space="preserve">Совета </w:t>
      </w:r>
      <w:proofErr w:type="spellStart"/>
      <w:r w:rsidR="00A83468">
        <w:rPr>
          <w:sz w:val="24"/>
          <w:szCs w:val="24"/>
        </w:rPr>
        <w:t>Тымского</w:t>
      </w:r>
      <w:proofErr w:type="spellEnd"/>
      <w:r w:rsidR="00A83468">
        <w:rPr>
          <w:sz w:val="24"/>
          <w:szCs w:val="24"/>
        </w:rPr>
        <w:t xml:space="preserve"> сельского поселения</w:t>
      </w:r>
      <w:r w:rsidR="00A83468" w:rsidRPr="007B1A88">
        <w:rPr>
          <w:sz w:val="24"/>
          <w:szCs w:val="24"/>
        </w:rPr>
        <w:t xml:space="preserve"> </w:t>
      </w:r>
      <w:r w:rsidR="00965186" w:rsidRPr="007B1A88">
        <w:rPr>
          <w:sz w:val="24"/>
          <w:szCs w:val="24"/>
        </w:rPr>
        <w:t>и иными муниципальными правовыми актами.</w:t>
      </w:r>
      <w:proofErr w:type="gramEnd"/>
    </w:p>
    <w:bookmarkEnd w:id="7"/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965186" w:rsidRPr="007B1A88" w:rsidRDefault="0018383B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8" w:name="sub_34"/>
      <w:r>
        <w:rPr>
          <w:sz w:val="24"/>
          <w:szCs w:val="24"/>
        </w:rPr>
        <w:lastRenderedPageBreak/>
        <w:t>1</w:t>
      </w:r>
      <w:r w:rsidR="00965186" w:rsidRPr="007B1A88">
        <w:rPr>
          <w:sz w:val="24"/>
          <w:szCs w:val="24"/>
        </w:rPr>
        <w:t>5. В органе местного самоуправления, порядок деятельности которого не предусматривает коллегиального рассмотрения вопросов, рассмотрение правотворческой инициативы граждан осуществляется руководителем указанного органа местного самоуправления.</w:t>
      </w:r>
    </w:p>
    <w:p w:rsidR="00965186" w:rsidRPr="007B1A88" w:rsidRDefault="0018383B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9" w:name="sub_36"/>
      <w:bookmarkEnd w:id="8"/>
      <w:r>
        <w:rPr>
          <w:sz w:val="24"/>
          <w:szCs w:val="24"/>
        </w:rPr>
        <w:t>1</w:t>
      </w:r>
      <w:r w:rsidR="00DA4175">
        <w:rPr>
          <w:sz w:val="24"/>
          <w:szCs w:val="24"/>
        </w:rPr>
        <w:t>6</w:t>
      </w:r>
      <w:r w:rsidR="00965186" w:rsidRPr="007B1A88">
        <w:rPr>
          <w:sz w:val="24"/>
          <w:szCs w:val="24"/>
        </w:rPr>
        <w:t>. По результатам рассмотрения проекта муниципального правового акта, внесенного в порядке реализации правотворческой инициативы граждан, принимается одно из следующих решений:</w:t>
      </w:r>
    </w:p>
    <w:bookmarkEnd w:id="9"/>
    <w:p w:rsidR="00965186" w:rsidRPr="007B1A88" w:rsidRDefault="00DA417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65186" w:rsidRPr="007B1A88">
        <w:rPr>
          <w:sz w:val="24"/>
          <w:szCs w:val="24"/>
        </w:rPr>
        <w:t>о принятии муниципального правового акта</w:t>
      </w:r>
      <w:r w:rsidR="0018383B">
        <w:rPr>
          <w:sz w:val="24"/>
          <w:szCs w:val="24"/>
        </w:rPr>
        <w:t>,</w:t>
      </w:r>
      <w:r w:rsidR="00965186" w:rsidRPr="007B1A88">
        <w:rPr>
          <w:sz w:val="24"/>
          <w:szCs w:val="24"/>
        </w:rPr>
        <w:t xml:space="preserve"> в </w:t>
      </w:r>
      <w:r w:rsidR="0018383B">
        <w:rPr>
          <w:sz w:val="24"/>
          <w:szCs w:val="24"/>
        </w:rPr>
        <w:t>том числе с внесенными изменениями</w:t>
      </w:r>
      <w:r w:rsidR="00965186" w:rsidRPr="007B1A88">
        <w:rPr>
          <w:sz w:val="24"/>
          <w:szCs w:val="24"/>
        </w:rPr>
        <w:t>;</w:t>
      </w:r>
    </w:p>
    <w:p w:rsidR="00965186" w:rsidRPr="007B1A88" w:rsidRDefault="00DA417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65186" w:rsidRPr="007B1A88">
        <w:rPr>
          <w:sz w:val="24"/>
          <w:szCs w:val="24"/>
        </w:rPr>
        <w:t>об отклонении проекта муниципального правового акта.</w:t>
      </w:r>
    </w:p>
    <w:p w:rsidR="00965186" w:rsidRPr="007B1A88" w:rsidRDefault="0018383B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0" w:name="sub_37"/>
      <w:r>
        <w:rPr>
          <w:sz w:val="24"/>
          <w:szCs w:val="24"/>
        </w:rPr>
        <w:t>1</w:t>
      </w:r>
      <w:r w:rsidR="00DA4175">
        <w:rPr>
          <w:sz w:val="24"/>
          <w:szCs w:val="24"/>
        </w:rPr>
        <w:t>7</w:t>
      </w:r>
      <w:r w:rsidR="00965186" w:rsidRPr="007B1A88">
        <w:rPr>
          <w:sz w:val="24"/>
          <w:szCs w:val="24"/>
        </w:rPr>
        <w:t>. Решение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мотивированным и в случае отклонения проекта муниципального правового акта должно содержать основания для такого отклонения.</w:t>
      </w:r>
    </w:p>
    <w:bookmarkEnd w:id="10"/>
    <w:p w:rsidR="00965186" w:rsidRPr="007B1A88" w:rsidRDefault="0018383B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DA4175">
        <w:rPr>
          <w:sz w:val="24"/>
          <w:szCs w:val="24"/>
        </w:rPr>
        <w:t>8</w:t>
      </w:r>
      <w:r w:rsidR="00965186" w:rsidRPr="007B1A88">
        <w:rPr>
          <w:sz w:val="24"/>
          <w:szCs w:val="24"/>
        </w:rPr>
        <w:t xml:space="preserve">. </w:t>
      </w:r>
      <w:r w:rsidR="00742C6F">
        <w:rPr>
          <w:sz w:val="24"/>
          <w:szCs w:val="24"/>
        </w:rPr>
        <w:t>Проект</w:t>
      </w:r>
      <w:r w:rsidR="00965186" w:rsidRPr="007B1A88">
        <w:rPr>
          <w:sz w:val="24"/>
          <w:szCs w:val="24"/>
        </w:rPr>
        <w:t xml:space="preserve"> муниципального правового акта, внесенного в порядке реализации правотворческой инициативы граждан, </w:t>
      </w:r>
      <w:r w:rsidR="00742C6F">
        <w:rPr>
          <w:sz w:val="24"/>
          <w:szCs w:val="24"/>
        </w:rPr>
        <w:t>подлежит отклонению в следующих случаях</w:t>
      </w:r>
      <w:r w:rsidR="00965186" w:rsidRPr="007B1A88">
        <w:rPr>
          <w:sz w:val="24"/>
          <w:szCs w:val="24"/>
        </w:rPr>
        <w:t>:</w:t>
      </w:r>
    </w:p>
    <w:p w:rsidR="00965186" w:rsidRPr="007B1A88" w:rsidRDefault="00DA417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65186" w:rsidRPr="007B1A88">
        <w:rPr>
          <w:sz w:val="24"/>
          <w:szCs w:val="24"/>
        </w:rPr>
        <w:t>если принятие предложенного проекта муниципального правового акта выходит за пределы компетенции органа местного самоуправления либо содержит правовое регулирование отношений, не относящихся к вопросам местного значения;</w:t>
      </w:r>
    </w:p>
    <w:p w:rsidR="00965186" w:rsidRPr="007B1A88" w:rsidRDefault="00DA417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65186" w:rsidRPr="007B1A88">
        <w:rPr>
          <w:sz w:val="24"/>
          <w:szCs w:val="24"/>
        </w:rPr>
        <w:t xml:space="preserve">если предложенный проект муниципального правового акта противоречит законодательству Российской Федерации, </w:t>
      </w:r>
      <w:r w:rsidR="0018383B">
        <w:rPr>
          <w:sz w:val="24"/>
          <w:szCs w:val="24"/>
        </w:rPr>
        <w:t xml:space="preserve">законодательству </w:t>
      </w:r>
      <w:r w:rsidR="00AA5B2B">
        <w:rPr>
          <w:sz w:val="24"/>
          <w:szCs w:val="24"/>
        </w:rPr>
        <w:t>Томской области</w:t>
      </w:r>
      <w:r w:rsidR="006B590D">
        <w:rPr>
          <w:sz w:val="24"/>
          <w:szCs w:val="24"/>
        </w:rPr>
        <w:t xml:space="preserve"> или</w:t>
      </w:r>
      <w:r w:rsidR="0018383B">
        <w:rPr>
          <w:sz w:val="24"/>
          <w:szCs w:val="24"/>
        </w:rPr>
        <w:t xml:space="preserve"> у</w:t>
      </w:r>
      <w:r w:rsidR="00965186" w:rsidRPr="007B1A88">
        <w:rPr>
          <w:sz w:val="24"/>
          <w:szCs w:val="24"/>
        </w:rPr>
        <w:t>с</w:t>
      </w:r>
      <w:r w:rsidR="006B590D">
        <w:rPr>
          <w:sz w:val="24"/>
          <w:szCs w:val="24"/>
        </w:rPr>
        <w:t xml:space="preserve">таву </w:t>
      </w:r>
      <w:proofErr w:type="spellStart"/>
      <w:r w:rsidR="00A83468">
        <w:rPr>
          <w:sz w:val="24"/>
          <w:szCs w:val="24"/>
        </w:rPr>
        <w:t>Тымского</w:t>
      </w:r>
      <w:proofErr w:type="spellEnd"/>
      <w:r w:rsidR="00A83468">
        <w:rPr>
          <w:sz w:val="24"/>
          <w:szCs w:val="24"/>
        </w:rPr>
        <w:t xml:space="preserve"> сельского поселения</w:t>
      </w:r>
      <w:r w:rsidR="00965186" w:rsidRPr="007B1A88">
        <w:rPr>
          <w:sz w:val="24"/>
          <w:szCs w:val="24"/>
        </w:rPr>
        <w:t>;</w:t>
      </w:r>
    </w:p>
    <w:p w:rsidR="00965186" w:rsidRPr="007B1A88" w:rsidRDefault="00DA417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65186" w:rsidRPr="007B1A88">
        <w:rPr>
          <w:sz w:val="24"/>
          <w:szCs w:val="24"/>
        </w:rPr>
        <w:t>если муниципальный правовой акт, регулирующий тождественные правоотношения, п</w:t>
      </w:r>
      <w:r>
        <w:rPr>
          <w:sz w:val="24"/>
          <w:szCs w:val="24"/>
        </w:rPr>
        <w:t>ринят и введен в действие ранее.</w:t>
      </w:r>
    </w:p>
    <w:p w:rsidR="00965186" w:rsidRPr="007B1A88" w:rsidRDefault="00DA417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1" w:name="sub_39"/>
      <w:r>
        <w:rPr>
          <w:sz w:val="24"/>
          <w:szCs w:val="24"/>
        </w:rPr>
        <w:t>19</w:t>
      </w:r>
      <w:r w:rsidR="00965186" w:rsidRPr="007B1A88">
        <w:rPr>
          <w:sz w:val="24"/>
          <w:szCs w:val="24"/>
        </w:rPr>
        <w:t>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подлежит официальн</w:t>
      </w:r>
      <w:r w:rsidR="006B590D">
        <w:rPr>
          <w:sz w:val="24"/>
          <w:szCs w:val="24"/>
        </w:rPr>
        <w:t xml:space="preserve">ому опубликованию </w:t>
      </w:r>
      <w:r w:rsidR="00742C6F">
        <w:rPr>
          <w:sz w:val="24"/>
          <w:szCs w:val="24"/>
        </w:rPr>
        <w:t xml:space="preserve">(обнародованию) </w:t>
      </w:r>
      <w:r w:rsidR="00965186" w:rsidRPr="007B1A88">
        <w:rPr>
          <w:sz w:val="24"/>
          <w:szCs w:val="24"/>
        </w:rPr>
        <w:t>и должно быть официально в письменной форме доведено до сведения внесшей его инициативной группы граждан не позднее десяти дней после его принятия.</w:t>
      </w:r>
    </w:p>
    <w:p w:rsidR="00965186" w:rsidRPr="007B1A88" w:rsidRDefault="006B590D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2" w:name="sub_310"/>
      <w:bookmarkEnd w:id="11"/>
      <w:r>
        <w:rPr>
          <w:sz w:val="24"/>
          <w:szCs w:val="24"/>
        </w:rPr>
        <w:t>2</w:t>
      </w:r>
      <w:r w:rsidR="00DA4175">
        <w:rPr>
          <w:sz w:val="24"/>
          <w:szCs w:val="24"/>
        </w:rPr>
        <w:t>0</w:t>
      </w:r>
      <w:r w:rsidR="00965186" w:rsidRPr="007B1A88">
        <w:rPr>
          <w:sz w:val="24"/>
          <w:szCs w:val="24"/>
        </w:rPr>
        <w:t>. Представители инициативной группы граждан вправе обжаловать в порядке</w:t>
      </w:r>
      <w:r w:rsidR="00751E2F">
        <w:rPr>
          <w:sz w:val="24"/>
          <w:szCs w:val="24"/>
        </w:rPr>
        <w:t xml:space="preserve">, установленном </w:t>
      </w:r>
      <w:r w:rsidR="00751E2F" w:rsidRPr="00751E2F">
        <w:rPr>
          <w:sz w:val="24"/>
          <w:szCs w:val="24"/>
        </w:rPr>
        <w:t>Кодекс</w:t>
      </w:r>
      <w:r w:rsidR="00751E2F">
        <w:rPr>
          <w:sz w:val="24"/>
          <w:szCs w:val="24"/>
        </w:rPr>
        <w:t>ом</w:t>
      </w:r>
      <w:r w:rsidR="00751E2F" w:rsidRPr="00751E2F">
        <w:rPr>
          <w:sz w:val="24"/>
          <w:szCs w:val="24"/>
        </w:rPr>
        <w:t xml:space="preserve"> административного судопроизводства Российской Федерации</w:t>
      </w:r>
      <w:r w:rsidR="00965186" w:rsidRPr="007B1A88">
        <w:rPr>
          <w:sz w:val="24"/>
          <w:szCs w:val="24"/>
        </w:rPr>
        <w:t xml:space="preserve">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граждан.</w:t>
      </w:r>
    </w:p>
    <w:bookmarkEnd w:id="12"/>
    <w:p w:rsidR="006E5798" w:rsidRDefault="006E5798"/>
    <w:sectPr w:rsidR="006E5798" w:rsidSect="008F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5D72"/>
    <w:multiLevelType w:val="hybridMultilevel"/>
    <w:tmpl w:val="5AD2C272"/>
    <w:lvl w:ilvl="0" w:tplc="5A746F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5186"/>
    <w:rsid w:val="00001AA9"/>
    <w:rsid w:val="0018383B"/>
    <w:rsid w:val="00257EE2"/>
    <w:rsid w:val="003C75A7"/>
    <w:rsid w:val="00603B62"/>
    <w:rsid w:val="00645353"/>
    <w:rsid w:val="00647DBC"/>
    <w:rsid w:val="006B590D"/>
    <w:rsid w:val="006E5798"/>
    <w:rsid w:val="00742C6F"/>
    <w:rsid w:val="00751E2F"/>
    <w:rsid w:val="007B7972"/>
    <w:rsid w:val="00866B5C"/>
    <w:rsid w:val="008F47D3"/>
    <w:rsid w:val="00942C71"/>
    <w:rsid w:val="00965186"/>
    <w:rsid w:val="009F3D2D"/>
    <w:rsid w:val="00A83468"/>
    <w:rsid w:val="00AA5B2B"/>
    <w:rsid w:val="00B876AD"/>
    <w:rsid w:val="00C92B96"/>
    <w:rsid w:val="00D62AC2"/>
    <w:rsid w:val="00DA4175"/>
    <w:rsid w:val="00F467EF"/>
    <w:rsid w:val="00FA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186"/>
    <w:pPr>
      <w:spacing w:after="200" w:line="276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65186"/>
    <w:pPr>
      <w:ind w:left="720"/>
      <w:contextualSpacing/>
    </w:pPr>
  </w:style>
  <w:style w:type="paragraph" w:customStyle="1" w:styleId="ConsNormal">
    <w:name w:val="ConsNormal"/>
    <w:rsid w:val="00965186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a3">
    <w:name w:val="Normal (Web)"/>
    <w:basedOn w:val="a"/>
    <w:rsid w:val="00965186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ConsTitle">
    <w:name w:val="ConsTitle"/>
    <w:rsid w:val="00965186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rsid w:val="00DA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A41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0011959.1000" TargetMode="External"/><Relationship Id="rId5" Type="http://schemas.openxmlformats.org/officeDocument/2006/relationships/hyperlink" Target="garantF1://2001840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/>
  <LinksUpToDate>false</LinksUpToDate>
  <CharactersWithSpaces>12772</CharactersWithSpaces>
  <SharedDoc>false</SharedDoc>
  <HLinks>
    <vt:vector size="12" baseType="variant">
      <vt:variant>
        <vt:i4>4325384</vt:i4>
      </vt:variant>
      <vt:variant>
        <vt:i4>3</vt:i4>
      </vt:variant>
      <vt:variant>
        <vt:i4>0</vt:i4>
      </vt:variant>
      <vt:variant>
        <vt:i4>5</vt:i4>
      </vt:variant>
      <vt:variant>
        <vt:lpwstr>garantf1://20011959.1000/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garantf1://20018400.0/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subject/>
  <dc:creator>User</dc:creator>
  <cp:keywords/>
  <dc:description/>
  <cp:lastModifiedBy>User</cp:lastModifiedBy>
  <cp:revision>8</cp:revision>
  <cp:lastPrinted>2015-12-29T05:16:00Z</cp:lastPrinted>
  <dcterms:created xsi:type="dcterms:W3CDTF">2015-12-15T07:40:00Z</dcterms:created>
  <dcterms:modified xsi:type="dcterms:W3CDTF">2015-12-29T05:18:00Z</dcterms:modified>
</cp:coreProperties>
</file>