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C1" w:rsidRPr="00042ACB" w:rsidRDefault="00932DC1" w:rsidP="00042ACB">
      <w:pPr>
        <w:jc w:val="center"/>
        <w:rPr>
          <w:b/>
          <w:i w:val="0"/>
          <w:sz w:val="28"/>
          <w:szCs w:val="28"/>
          <w:lang w:val="ru-RU"/>
        </w:rPr>
      </w:pPr>
    </w:p>
    <w:p w:rsidR="001C02BF" w:rsidRPr="001C02BF" w:rsidRDefault="001C02BF" w:rsidP="001C02B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02BF"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2</w:t>
      </w:r>
    </w:p>
    <w:p w:rsidR="001C02BF" w:rsidRPr="001C02BF" w:rsidRDefault="001C02BF" w:rsidP="001C02BF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02BF">
        <w:rPr>
          <w:rFonts w:ascii="Times New Roman" w:hAnsi="Times New Roman" w:cs="Times New Roman"/>
          <w:i w:val="0"/>
          <w:sz w:val="24"/>
          <w:szCs w:val="24"/>
          <w:lang w:val="ru-RU"/>
        </w:rPr>
        <w:t>к решению от 27.03.2015 № 82</w:t>
      </w:r>
    </w:p>
    <w:p w:rsidR="001C02BF" w:rsidRDefault="001C02BF" w:rsidP="00042ACB">
      <w:pPr>
        <w:jc w:val="center"/>
        <w:rPr>
          <w:b/>
          <w:i w:val="0"/>
          <w:sz w:val="28"/>
          <w:szCs w:val="28"/>
          <w:lang w:val="ru-RU"/>
        </w:rPr>
      </w:pPr>
    </w:p>
    <w:p w:rsidR="00042ACB" w:rsidRPr="001C02BF" w:rsidRDefault="001C02BF" w:rsidP="001C02BF">
      <w:pPr>
        <w:pStyle w:val="aa"/>
        <w:jc w:val="center"/>
        <w:rPr>
          <w:b/>
          <w:sz w:val="24"/>
          <w:szCs w:val="24"/>
          <w:lang w:val="ru-RU"/>
        </w:rPr>
      </w:pPr>
      <w:r w:rsidRPr="001C02BF">
        <w:rPr>
          <w:b/>
          <w:sz w:val="24"/>
          <w:szCs w:val="24"/>
          <w:lang w:val="ru-RU"/>
        </w:rPr>
        <w:t>План</w:t>
      </w:r>
    </w:p>
    <w:p w:rsidR="00042ACB" w:rsidRPr="001C02BF" w:rsidRDefault="00042ACB" w:rsidP="001C02BF">
      <w:pPr>
        <w:pStyle w:val="aa"/>
        <w:jc w:val="center"/>
        <w:rPr>
          <w:b/>
          <w:sz w:val="24"/>
          <w:szCs w:val="24"/>
          <w:lang w:val="ru-RU"/>
        </w:rPr>
      </w:pPr>
      <w:r w:rsidRPr="001C02BF">
        <w:rPr>
          <w:b/>
          <w:sz w:val="24"/>
          <w:szCs w:val="24"/>
          <w:lang w:val="ru-RU"/>
        </w:rPr>
        <w:t>мероприятий по подготовке хозяйственного комплекса</w:t>
      </w:r>
    </w:p>
    <w:p w:rsidR="00042ACB" w:rsidRPr="001C02BF" w:rsidRDefault="00042ACB" w:rsidP="001C02BF">
      <w:pPr>
        <w:pStyle w:val="aa"/>
        <w:jc w:val="center"/>
        <w:rPr>
          <w:b/>
          <w:sz w:val="24"/>
          <w:szCs w:val="24"/>
          <w:lang w:val="ru-RU"/>
        </w:rPr>
      </w:pPr>
      <w:r w:rsidRPr="001C02BF">
        <w:rPr>
          <w:b/>
          <w:sz w:val="24"/>
          <w:szCs w:val="24"/>
          <w:lang w:val="ru-RU"/>
        </w:rPr>
        <w:t>МУП «ЖКХ Тымское»</w:t>
      </w:r>
    </w:p>
    <w:p w:rsidR="00042ACB" w:rsidRPr="001C02BF" w:rsidRDefault="00042ACB" w:rsidP="001C02BF">
      <w:pPr>
        <w:pStyle w:val="aa"/>
        <w:jc w:val="center"/>
        <w:rPr>
          <w:b/>
          <w:sz w:val="24"/>
          <w:szCs w:val="24"/>
          <w:lang w:val="ru-RU"/>
        </w:rPr>
      </w:pPr>
      <w:r w:rsidRPr="001C02BF">
        <w:rPr>
          <w:b/>
          <w:sz w:val="24"/>
          <w:szCs w:val="24"/>
          <w:lang w:val="ru-RU"/>
        </w:rPr>
        <w:t>к работе в осеннее – зимний период 2015 -2016 годов</w:t>
      </w:r>
    </w:p>
    <w:p w:rsidR="00042ACB" w:rsidRPr="00042ACB" w:rsidRDefault="00042ACB" w:rsidP="00042ACB">
      <w:pPr>
        <w:jc w:val="center"/>
        <w:rPr>
          <w:b/>
          <w:i w:val="0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3586"/>
        <w:gridCol w:w="2781"/>
        <w:gridCol w:w="2431"/>
      </w:tblGrid>
      <w:tr w:rsidR="00042ACB" w:rsidRPr="00042ACB" w:rsidTr="00042ACB">
        <w:trPr>
          <w:trHeight w:val="838"/>
        </w:trPr>
        <w:tc>
          <w:tcPr>
            <w:tcW w:w="562" w:type="dxa"/>
          </w:tcPr>
          <w:p w:rsidR="00042ACB" w:rsidRPr="00042ACB" w:rsidRDefault="00042ACB" w:rsidP="00042ACB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042ACB">
              <w:rPr>
                <w:b/>
                <w:i w:val="0"/>
                <w:sz w:val="24"/>
                <w:szCs w:val="28"/>
                <w:lang w:val="ru-RU"/>
              </w:rPr>
              <w:t>№</w:t>
            </w:r>
          </w:p>
          <w:p w:rsidR="00042ACB" w:rsidRPr="00042ACB" w:rsidRDefault="00042ACB" w:rsidP="00042ACB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042ACB">
              <w:rPr>
                <w:b/>
                <w:i w:val="0"/>
                <w:sz w:val="24"/>
                <w:szCs w:val="28"/>
                <w:lang w:val="ru-RU"/>
              </w:rPr>
              <w:t>п</w:t>
            </w:r>
            <w:proofErr w:type="spellEnd"/>
            <w:proofErr w:type="gramEnd"/>
            <w:r w:rsidRPr="00042ACB">
              <w:rPr>
                <w:b/>
                <w:i w:val="0"/>
                <w:sz w:val="24"/>
                <w:szCs w:val="28"/>
                <w:lang w:val="ru-RU"/>
              </w:rPr>
              <w:t>/</w:t>
            </w:r>
            <w:proofErr w:type="spellStart"/>
            <w:r w:rsidRPr="00042ACB">
              <w:rPr>
                <w:b/>
                <w:i w:val="0"/>
                <w:sz w:val="24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86" w:type="dxa"/>
          </w:tcPr>
          <w:p w:rsidR="00042ACB" w:rsidRPr="00042ACB" w:rsidRDefault="00042ACB" w:rsidP="00042ACB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042ACB">
              <w:rPr>
                <w:b/>
                <w:i w:val="0"/>
                <w:sz w:val="24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781" w:type="dxa"/>
          </w:tcPr>
          <w:p w:rsidR="00042ACB" w:rsidRPr="00042ACB" w:rsidRDefault="00042ACB" w:rsidP="00042ACB">
            <w:pPr>
              <w:tabs>
                <w:tab w:val="left" w:pos="1815"/>
              </w:tabs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042ACB">
              <w:rPr>
                <w:b/>
                <w:i w:val="0"/>
                <w:sz w:val="24"/>
                <w:szCs w:val="28"/>
                <w:lang w:val="ru-RU"/>
              </w:rPr>
              <w:t>Срок исполнения</w:t>
            </w:r>
          </w:p>
        </w:tc>
        <w:tc>
          <w:tcPr>
            <w:tcW w:w="2431" w:type="dxa"/>
          </w:tcPr>
          <w:p w:rsidR="00042ACB" w:rsidRPr="00042ACB" w:rsidRDefault="00042ACB" w:rsidP="00042ACB">
            <w:pPr>
              <w:jc w:val="center"/>
              <w:rPr>
                <w:b/>
                <w:i w:val="0"/>
                <w:sz w:val="24"/>
                <w:szCs w:val="28"/>
                <w:lang w:val="ru-RU"/>
              </w:rPr>
            </w:pPr>
            <w:r w:rsidRPr="00042ACB">
              <w:rPr>
                <w:b/>
                <w:i w:val="0"/>
                <w:sz w:val="24"/>
                <w:szCs w:val="28"/>
                <w:lang w:val="ru-RU"/>
              </w:rPr>
              <w:t>Ответственные</w:t>
            </w:r>
          </w:p>
        </w:tc>
      </w:tr>
      <w:tr w:rsidR="00042ACB" w:rsidRPr="001A54DE" w:rsidTr="00540952">
        <w:trPr>
          <w:trHeight w:val="2553"/>
        </w:trPr>
        <w:tc>
          <w:tcPr>
            <w:tcW w:w="562" w:type="dxa"/>
          </w:tcPr>
          <w:p w:rsidR="00042ACB" w:rsidRDefault="00042ACB" w:rsidP="00042ACB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586" w:type="dxa"/>
          </w:tcPr>
          <w:p w:rsidR="00042ACB" w:rsidRDefault="00042ACB" w:rsidP="00042ACB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ДЭС</w:t>
            </w:r>
          </w:p>
          <w:p w:rsidR="00042ACB" w:rsidRPr="00042ACB" w:rsidRDefault="00042ACB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042ACB">
              <w:rPr>
                <w:i w:val="0"/>
                <w:sz w:val="22"/>
                <w:szCs w:val="28"/>
                <w:lang w:val="ru-RU"/>
              </w:rPr>
              <w:t>1.Текущий ремонт ДТ№1,ДТ№2,ДТ№</w:t>
            </w:r>
            <w:r w:rsidRPr="00042ACB">
              <w:rPr>
                <w:rFonts w:ascii="Verdana" w:hAnsi="Verdana"/>
                <w:i w:val="0"/>
                <w:sz w:val="22"/>
                <w:szCs w:val="28"/>
                <w:lang w:val="ru-RU"/>
              </w:rPr>
              <w:t xml:space="preserve"> </w:t>
            </w:r>
            <w:r>
              <w:rPr>
                <w:rFonts w:ascii="Verdana" w:hAnsi="Verdana"/>
                <w:i w:val="0"/>
                <w:sz w:val="22"/>
                <w:szCs w:val="28"/>
                <w:lang w:val="ru-RU"/>
              </w:rPr>
              <w:t>3</w:t>
            </w:r>
          </w:p>
          <w:p w:rsidR="00042ACB" w:rsidRPr="00042ACB" w:rsidRDefault="00042ACB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042ACB">
              <w:rPr>
                <w:i w:val="0"/>
                <w:sz w:val="22"/>
                <w:szCs w:val="28"/>
                <w:lang w:val="ru-RU"/>
              </w:rPr>
              <w:t>2.Текущий ремонт электрооборудования</w:t>
            </w:r>
            <w:r>
              <w:rPr>
                <w:i w:val="0"/>
                <w:sz w:val="22"/>
                <w:szCs w:val="28"/>
                <w:lang w:val="ru-RU"/>
              </w:rPr>
              <w:t>.</w:t>
            </w:r>
          </w:p>
          <w:p w:rsidR="00042ACB" w:rsidRDefault="00042ACB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042ACB">
              <w:rPr>
                <w:rFonts w:ascii="Verdana" w:hAnsi="Verdana"/>
                <w:i w:val="0"/>
                <w:sz w:val="22"/>
                <w:szCs w:val="28"/>
                <w:lang w:val="ru-RU"/>
              </w:rPr>
              <w:t xml:space="preserve"> </w:t>
            </w:r>
            <w:r w:rsidRPr="00042ACB">
              <w:rPr>
                <w:rFonts w:cstheme="minorHAnsi"/>
                <w:i w:val="0"/>
                <w:sz w:val="22"/>
                <w:szCs w:val="28"/>
                <w:lang w:val="ru-RU"/>
              </w:rPr>
              <w:t>3</w:t>
            </w:r>
            <w:r w:rsidRPr="00042ACB">
              <w:rPr>
                <w:i w:val="0"/>
                <w:sz w:val="22"/>
                <w:szCs w:val="28"/>
                <w:lang w:val="ru-RU"/>
              </w:rPr>
              <w:t>.Устранение «Перекоса»  фаз</w:t>
            </w:r>
            <w:r>
              <w:rPr>
                <w:i w:val="0"/>
                <w:sz w:val="22"/>
                <w:szCs w:val="28"/>
                <w:lang w:val="ru-RU"/>
              </w:rPr>
              <w:t>.</w:t>
            </w:r>
          </w:p>
          <w:p w:rsidR="00042ACB" w:rsidRDefault="00042ACB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>
              <w:rPr>
                <w:i w:val="0"/>
                <w:sz w:val="22"/>
                <w:szCs w:val="28"/>
                <w:lang w:val="ru-RU"/>
              </w:rPr>
              <w:t>4.Покраска здания ДЭС.</w:t>
            </w:r>
          </w:p>
          <w:p w:rsidR="001A54DE" w:rsidRDefault="001A54DE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</w:p>
          <w:p w:rsidR="001A54DE" w:rsidRPr="00042ACB" w:rsidRDefault="001A54DE" w:rsidP="00042ACB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2"/>
                <w:szCs w:val="28"/>
                <w:lang w:val="ru-RU"/>
              </w:rPr>
              <w:t>5. Создание резерва топлива</w:t>
            </w:r>
          </w:p>
        </w:tc>
        <w:tc>
          <w:tcPr>
            <w:tcW w:w="2781" w:type="dxa"/>
          </w:tcPr>
          <w:p w:rsidR="00042ACB" w:rsidRDefault="00BE17A4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июнь 2015</w:t>
            </w: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1A54DE">
            <w:pPr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Pr="00BE17A4" w:rsidRDefault="001A54DE" w:rsidP="001A54DE">
            <w:pPr>
              <w:rPr>
                <w:b/>
                <w:i w:val="0"/>
                <w:sz w:val="22"/>
                <w:szCs w:val="28"/>
                <w:lang w:val="ru-RU"/>
              </w:rPr>
            </w:pPr>
            <w:r>
              <w:rPr>
                <w:b/>
                <w:i w:val="0"/>
                <w:sz w:val="22"/>
                <w:szCs w:val="28"/>
                <w:lang w:val="ru-RU"/>
              </w:rPr>
              <w:t>февраль – март 2015</w:t>
            </w:r>
          </w:p>
        </w:tc>
        <w:tc>
          <w:tcPr>
            <w:tcW w:w="2431" w:type="dxa"/>
          </w:tcPr>
          <w:p w:rsidR="00042ACB" w:rsidRPr="00BE17A4" w:rsidRDefault="00BE17A4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О.В. Рользинг</w:t>
            </w:r>
          </w:p>
          <w:p w:rsidR="001A54DE" w:rsidRDefault="00BE17A4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А.К. Эльшайдт</w:t>
            </w:r>
          </w:p>
          <w:p w:rsidR="001A54DE" w:rsidRPr="001A54DE" w:rsidRDefault="001A54DE" w:rsidP="001A54DE">
            <w:pPr>
              <w:rPr>
                <w:sz w:val="22"/>
                <w:szCs w:val="28"/>
                <w:lang w:val="ru-RU"/>
              </w:rPr>
            </w:pPr>
          </w:p>
          <w:p w:rsidR="001A54DE" w:rsidRPr="001A54DE" w:rsidRDefault="001A54DE" w:rsidP="001A54DE">
            <w:pPr>
              <w:rPr>
                <w:sz w:val="22"/>
                <w:szCs w:val="28"/>
                <w:lang w:val="ru-RU"/>
              </w:rPr>
            </w:pPr>
          </w:p>
          <w:p w:rsidR="001A54DE" w:rsidRPr="001A54DE" w:rsidRDefault="001A54DE" w:rsidP="001A54DE">
            <w:pPr>
              <w:rPr>
                <w:sz w:val="22"/>
                <w:szCs w:val="28"/>
                <w:lang w:val="ru-RU"/>
              </w:rPr>
            </w:pPr>
          </w:p>
          <w:p w:rsidR="00BE17A4" w:rsidRDefault="00BE17A4" w:rsidP="001A54DE">
            <w:pPr>
              <w:rPr>
                <w:sz w:val="22"/>
                <w:szCs w:val="28"/>
                <w:lang w:val="ru-RU"/>
              </w:rPr>
            </w:pPr>
          </w:p>
          <w:p w:rsidR="001A54DE" w:rsidRPr="001A54DE" w:rsidRDefault="001A54DE" w:rsidP="001A54DE">
            <w:pPr>
              <w:rPr>
                <w:b/>
                <w:i w:val="0"/>
                <w:sz w:val="22"/>
                <w:szCs w:val="28"/>
                <w:lang w:val="ru-RU"/>
              </w:rPr>
            </w:pPr>
            <w:r w:rsidRPr="001A54DE">
              <w:rPr>
                <w:b/>
                <w:i w:val="0"/>
                <w:sz w:val="22"/>
                <w:szCs w:val="28"/>
                <w:lang w:val="ru-RU"/>
              </w:rPr>
              <w:t>Рользинг О. В.</w:t>
            </w:r>
          </w:p>
        </w:tc>
      </w:tr>
      <w:tr w:rsidR="00540952" w:rsidRPr="001C02BF" w:rsidTr="00540952">
        <w:trPr>
          <w:trHeight w:val="1185"/>
        </w:trPr>
        <w:tc>
          <w:tcPr>
            <w:tcW w:w="562" w:type="dxa"/>
          </w:tcPr>
          <w:p w:rsidR="00540952" w:rsidRDefault="00540952" w:rsidP="00042ACB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2.</w:t>
            </w:r>
          </w:p>
          <w:p w:rsidR="00540952" w:rsidRPr="00540952" w:rsidRDefault="00540952" w:rsidP="0054095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86" w:type="dxa"/>
          </w:tcPr>
          <w:p w:rsidR="00540952" w:rsidRDefault="00540952" w:rsidP="00042ACB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ВЛЭП – 0,4 кВт</w:t>
            </w:r>
          </w:p>
          <w:p w:rsidR="00540952" w:rsidRPr="00540952" w:rsidRDefault="00540952" w:rsidP="00042ACB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540952">
              <w:rPr>
                <w:i w:val="0"/>
                <w:sz w:val="22"/>
                <w:szCs w:val="28"/>
                <w:lang w:val="ru-RU"/>
              </w:rPr>
              <w:t>1.Натяжка проводов</w:t>
            </w:r>
          </w:p>
          <w:p w:rsidR="00540952" w:rsidRPr="00540952" w:rsidRDefault="00540952" w:rsidP="00042ACB">
            <w:pPr>
              <w:spacing w:after="0"/>
              <w:rPr>
                <w:i w:val="0"/>
                <w:sz w:val="28"/>
                <w:szCs w:val="28"/>
                <w:lang w:val="ru-RU"/>
              </w:rPr>
            </w:pPr>
            <w:r w:rsidRPr="00540952">
              <w:rPr>
                <w:i w:val="0"/>
                <w:sz w:val="22"/>
                <w:szCs w:val="28"/>
                <w:lang w:val="ru-RU"/>
              </w:rPr>
              <w:t>2.Замена домовых ответвлений.</w:t>
            </w:r>
          </w:p>
        </w:tc>
        <w:tc>
          <w:tcPr>
            <w:tcW w:w="2781" w:type="dxa"/>
          </w:tcPr>
          <w:p w:rsidR="00540952" w:rsidRPr="00BE17A4" w:rsidRDefault="00BE17A4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июнь 2015</w:t>
            </w:r>
          </w:p>
        </w:tc>
        <w:tc>
          <w:tcPr>
            <w:tcW w:w="2431" w:type="dxa"/>
          </w:tcPr>
          <w:p w:rsidR="00540952" w:rsidRPr="00BE17A4" w:rsidRDefault="00BE17A4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О.В. Рользинг</w:t>
            </w:r>
          </w:p>
          <w:p w:rsidR="00BE17A4" w:rsidRPr="00BE17A4" w:rsidRDefault="00BE17A4" w:rsidP="00570F65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 xml:space="preserve">Р.В. </w:t>
            </w:r>
            <w:r w:rsidR="00570F65">
              <w:rPr>
                <w:b/>
                <w:i w:val="0"/>
                <w:sz w:val="22"/>
                <w:szCs w:val="28"/>
                <w:lang w:val="ru-RU"/>
              </w:rPr>
              <w:t>Панов</w:t>
            </w:r>
          </w:p>
        </w:tc>
      </w:tr>
      <w:tr w:rsidR="00540952" w:rsidRPr="001A54DE" w:rsidTr="00540952">
        <w:trPr>
          <w:trHeight w:val="2625"/>
        </w:trPr>
        <w:tc>
          <w:tcPr>
            <w:tcW w:w="562" w:type="dxa"/>
          </w:tcPr>
          <w:p w:rsidR="00540952" w:rsidRDefault="00540952" w:rsidP="00540952">
            <w:pPr>
              <w:rPr>
                <w:b/>
                <w:i w:val="0"/>
                <w:sz w:val="28"/>
                <w:szCs w:val="28"/>
                <w:lang w:val="ru-RU"/>
              </w:rPr>
            </w:pPr>
            <w:r w:rsidRPr="00540952">
              <w:rPr>
                <w:rFonts w:ascii="Verdana" w:hAnsi="Verdana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i w:val="0"/>
                <w:sz w:val="28"/>
                <w:szCs w:val="28"/>
                <w:lang w:val="ru-RU"/>
              </w:rPr>
              <w:t>3</w:t>
            </w:r>
            <w:r>
              <w:rPr>
                <w:b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586" w:type="dxa"/>
          </w:tcPr>
          <w:p w:rsidR="00540952" w:rsidRDefault="00540952" w:rsidP="00042ACB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Котельная</w:t>
            </w:r>
          </w:p>
          <w:p w:rsidR="00540952" w:rsidRPr="00540952" w:rsidRDefault="00540952" w:rsidP="00540952">
            <w:pPr>
              <w:spacing w:after="0"/>
              <w:rPr>
                <w:i w:val="0"/>
                <w:sz w:val="22"/>
                <w:szCs w:val="22"/>
                <w:lang w:val="ru-RU"/>
              </w:rPr>
            </w:pPr>
            <w:r w:rsidRPr="00540952">
              <w:rPr>
                <w:i w:val="0"/>
                <w:sz w:val="22"/>
                <w:szCs w:val="22"/>
                <w:lang w:val="ru-RU"/>
              </w:rPr>
              <w:t>1.Т.О. котлов, насосного оборудования, вентиляции, электрооборудования, запорной  арматуры.</w:t>
            </w:r>
          </w:p>
          <w:p w:rsidR="00540952" w:rsidRPr="00540952" w:rsidRDefault="00540952" w:rsidP="00540952">
            <w:pPr>
              <w:spacing w:after="0"/>
              <w:rPr>
                <w:i w:val="0"/>
                <w:sz w:val="22"/>
                <w:szCs w:val="22"/>
                <w:lang w:val="ru-RU"/>
              </w:rPr>
            </w:pPr>
            <w:r w:rsidRPr="00540952">
              <w:rPr>
                <w:i w:val="0"/>
                <w:sz w:val="22"/>
                <w:szCs w:val="22"/>
                <w:lang w:val="ru-RU"/>
              </w:rPr>
              <w:t>2.Очистка от сажи дымовой трубы.</w:t>
            </w:r>
          </w:p>
          <w:p w:rsidR="00540952" w:rsidRDefault="00540952" w:rsidP="00540952">
            <w:pPr>
              <w:spacing w:after="0"/>
              <w:rPr>
                <w:i w:val="0"/>
                <w:sz w:val="22"/>
                <w:szCs w:val="22"/>
                <w:lang w:val="ru-RU"/>
              </w:rPr>
            </w:pPr>
            <w:r w:rsidRPr="00540952">
              <w:rPr>
                <w:rFonts w:ascii="Verdana" w:hAnsi="Verdana"/>
                <w:i w:val="0"/>
                <w:sz w:val="22"/>
                <w:szCs w:val="22"/>
                <w:lang w:val="ru-RU"/>
              </w:rPr>
              <w:t xml:space="preserve"> </w:t>
            </w:r>
            <w:r w:rsidRPr="00540952">
              <w:rPr>
                <w:rFonts w:cstheme="minorHAnsi"/>
                <w:i w:val="0"/>
                <w:sz w:val="22"/>
                <w:szCs w:val="22"/>
                <w:lang w:val="ru-RU"/>
              </w:rPr>
              <w:t>3</w:t>
            </w:r>
            <w:r w:rsidRPr="00540952">
              <w:rPr>
                <w:i w:val="0"/>
                <w:sz w:val="22"/>
                <w:szCs w:val="22"/>
                <w:lang w:val="ru-RU"/>
              </w:rPr>
              <w:t>.Побелка и покраска здания.</w:t>
            </w:r>
          </w:p>
          <w:p w:rsidR="001A54DE" w:rsidRPr="00540952" w:rsidRDefault="001A54DE" w:rsidP="00540952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4. Создание резервного топлива</w:t>
            </w:r>
          </w:p>
        </w:tc>
        <w:tc>
          <w:tcPr>
            <w:tcW w:w="2781" w:type="dxa"/>
          </w:tcPr>
          <w:p w:rsidR="00540952" w:rsidRDefault="00BE17A4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июнь 2015</w:t>
            </w: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Pr="00BE17A4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>
              <w:rPr>
                <w:b/>
                <w:i w:val="0"/>
                <w:sz w:val="22"/>
                <w:szCs w:val="28"/>
                <w:lang w:val="ru-RU"/>
              </w:rPr>
              <w:t>май- июнь 2015</w:t>
            </w:r>
          </w:p>
        </w:tc>
        <w:tc>
          <w:tcPr>
            <w:tcW w:w="2431" w:type="dxa"/>
          </w:tcPr>
          <w:p w:rsidR="00540952" w:rsidRPr="00BE17A4" w:rsidRDefault="00BE17A4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О.В. Рользинг</w:t>
            </w:r>
          </w:p>
          <w:p w:rsidR="00BE17A4" w:rsidRDefault="00BE17A4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 xml:space="preserve"> В.А. Рааб</w:t>
            </w: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Pr="00BE17A4" w:rsidRDefault="001A54DE" w:rsidP="00BE17A4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>
              <w:rPr>
                <w:b/>
                <w:i w:val="0"/>
                <w:sz w:val="22"/>
                <w:szCs w:val="28"/>
                <w:lang w:val="ru-RU"/>
              </w:rPr>
              <w:t>Рользинг О. В.</w:t>
            </w:r>
          </w:p>
        </w:tc>
      </w:tr>
      <w:tr w:rsidR="00540952" w:rsidRPr="001C02BF" w:rsidTr="00042ACB">
        <w:trPr>
          <w:trHeight w:val="2865"/>
        </w:trPr>
        <w:tc>
          <w:tcPr>
            <w:tcW w:w="562" w:type="dxa"/>
          </w:tcPr>
          <w:p w:rsidR="00540952" w:rsidRPr="00540952" w:rsidRDefault="00540952" w:rsidP="00540952">
            <w:pPr>
              <w:rPr>
                <w:rFonts w:ascii="Verdana" w:hAnsi="Verdana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Verdana" w:hAnsi="Verdana"/>
                <w:b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586" w:type="dxa"/>
          </w:tcPr>
          <w:p w:rsidR="00540952" w:rsidRPr="00BE17A4" w:rsidRDefault="00540952" w:rsidP="00540952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 w:rsidRPr="00BE17A4">
              <w:rPr>
                <w:b/>
                <w:i w:val="0"/>
                <w:sz w:val="28"/>
                <w:szCs w:val="28"/>
                <w:lang w:val="ru-RU"/>
              </w:rPr>
              <w:t>Водоснабжение</w:t>
            </w:r>
          </w:p>
          <w:p w:rsidR="00540952" w:rsidRPr="00A36516" w:rsidRDefault="00540952" w:rsidP="00540952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A36516">
              <w:rPr>
                <w:i w:val="0"/>
                <w:sz w:val="22"/>
                <w:szCs w:val="28"/>
                <w:lang w:val="ru-RU"/>
              </w:rPr>
              <w:t>1.Покраска, побелка здания.</w:t>
            </w:r>
          </w:p>
          <w:p w:rsidR="00540952" w:rsidRPr="00A36516" w:rsidRDefault="00540952" w:rsidP="00540952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A36516">
              <w:rPr>
                <w:i w:val="0"/>
                <w:sz w:val="22"/>
                <w:szCs w:val="28"/>
                <w:lang w:val="ru-RU"/>
              </w:rPr>
              <w:t>2.Текущий ремонт запорной арматуры.</w:t>
            </w:r>
          </w:p>
          <w:p w:rsidR="00540952" w:rsidRDefault="00540952" w:rsidP="00540952">
            <w:pPr>
              <w:spacing w:after="0"/>
              <w:rPr>
                <w:i w:val="0"/>
                <w:sz w:val="22"/>
                <w:szCs w:val="28"/>
                <w:lang w:val="ru-RU"/>
              </w:rPr>
            </w:pPr>
            <w:r w:rsidRPr="00A36516">
              <w:rPr>
                <w:rFonts w:ascii="Verdana" w:hAnsi="Verdana"/>
                <w:i w:val="0"/>
                <w:sz w:val="22"/>
                <w:szCs w:val="28"/>
                <w:lang w:val="ru-RU"/>
              </w:rPr>
              <w:t xml:space="preserve"> </w:t>
            </w:r>
            <w:r w:rsidRPr="00A36516">
              <w:rPr>
                <w:rFonts w:cstheme="minorHAnsi"/>
                <w:i w:val="0"/>
                <w:sz w:val="22"/>
                <w:szCs w:val="28"/>
                <w:lang w:val="ru-RU"/>
              </w:rPr>
              <w:t>3</w:t>
            </w:r>
            <w:r w:rsidRPr="00A36516">
              <w:rPr>
                <w:i w:val="0"/>
                <w:sz w:val="22"/>
                <w:szCs w:val="28"/>
                <w:lang w:val="ru-RU"/>
              </w:rPr>
              <w:t xml:space="preserve">.Замена фильтрующей среды </w:t>
            </w:r>
            <w:r w:rsidR="00A36516" w:rsidRPr="00A36516">
              <w:rPr>
                <w:i w:val="0"/>
                <w:sz w:val="22"/>
                <w:szCs w:val="28"/>
                <w:lang w:val="ru-RU"/>
              </w:rPr>
              <w:t>«</w:t>
            </w:r>
            <w:r w:rsidR="00BE17A4">
              <w:rPr>
                <w:i w:val="0"/>
                <w:sz w:val="22"/>
                <w:szCs w:val="28"/>
              </w:rPr>
              <w:t>B</w:t>
            </w:r>
            <w:r w:rsidR="00A36516">
              <w:rPr>
                <w:i w:val="0"/>
                <w:sz w:val="22"/>
                <w:szCs w:val="28"/>
              </w:rPr>
              <w:t>I</w:t>
            </w:r>
            <w:r w:rsidR="00BE17A4">
              <w:rPr>
                <w:i w:val="0"/>
                <w:sz w:val="22"/>
                <w:szCs w:val="28"/>
              </w:rPr>
              <w:t>R</w:t>
            </w:r>
            <w:r w:rsidR="00A36516">
              <w:rPr>
                <w:i w:val="0"/>
                <w:sz w:val="22"/>
                <w:szCs w:val="28"/>
              </w:rPr>
              <w:t>M</w:t>
            </w:r>
            <w:r w:rsidR="00A36516">
              <w:rPr>
                <w:i w:val="0"/>
                <w:sz w:val="22"/>
                <w:szCs w:val="28"/>
                <w:lang w:val="ru-RU"/>
              </w:rPr>
              <w:t>» для очистки воды.</w:t>
            </w:r>
          </w:p>
          <w:p w:rsidR="001A54DE" w:rsidRPr="00A36516" w:rsidRDefault="001A54DE" w:rsidP="00540952">
            <w:pPr>
              <w:spacing w:after="0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2"/>
                <w:szCs w:val="28"/>
                <w:lang w:val="ru-RU"/>
              </w:rPr>
              <w:t>4. Разработка проекта санитарных зон.</w:t>
            </w:r>
          </w:p>
        </w:tc>
        <w:tc>
          <w:tcPr>
            <w:tcW w:w="2781" w:type="dxa"/>
          </w:tcPr>
          <w:p w:rsidR="00540952" w:rsidRDefault="00BE17A4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июнь 2015</w:t>
            </w: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  <w:p w:rsidR="001A54DE" w:rsidRPr="00BE17A4" w:rsidRDefault="001A54DE" w:rsidP="00BE17A4">
            <w:pPr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</w:p>
        </w:tc>
        <w:tc>
          <w:tcPr>
            <w:tcW w:w="2431" w:type="dxa"/>
          </w:tcPr>
          <w:p w:rsidR="00540952" w:rsidRPr="00BE17A4" w:rsidRDefault="00BE17A4" w:rsidP="00570F65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О.В. Рользинг</w:t>
            </w:r>
          </w:p>
          <w:p w:rsidR="00BE17A4" w:rsidRPr="00BE17A4" w:rsidRDefault="00BE17A4" w:rsidP="00570F65">
            <w:pPr>
              <w:spacing w:after="0"/>
              <w:jc w:val="center"/>
              <w:rPr>
                <w:b/>
                <w:i w:val="0"/>
                <w:sz w:val="22"/>
                <w:szCs w:val="28"/>
                <w:lang w:val="ru-RU"/>
              </w:rPr>
            </w:pPr>
            <w:r w:rsidRPr="00BE17A4">
              <w:rPr>
                <w:b/>
                <w:i w:val="0"/>
                <w:sz w:val="22"/>
                <w:szCs w:val="28"/>
                <w:lang w:val="ru-RU"/>
              </w:rPr>
              <w:t>С.В. Артюшенко</w:t>
            </w:r>
          </w:p>
        </w:tc>
      </w:tr>
    </w:tbl>
    <w:p w:rsidR="00042ACB" w:rsidRPr="00042ACB" w:rsidRDefault="00BE17A4" w:rsidP="00BE17A4">
      <w:pPr>
        <w:tabs>
          <w:tab w:val="left" w:pos="6690"/>
        </w:tabs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ab/>
      </w:r>
    </w:p>
    <w:sectPr w:rsidR="00042ACB" w:rsidRPr="00042ACB" w:rsidSect="00932D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F1F"/>
    <w:multiLevelType w:val="hybridMultilevel"/>
    <w:tmpl w:val="89F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1CD9"/>
    <w:multiLevelType w:val="hybridMultilevel"/>
    <w:tmpl w:val="BBEA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C1"/>
    <w:rsid w:val="00042ACB"/>
    <w:rsid w:val="00074313"/>
    <w:rsid w:val="001A54DE"/>
    <w:rsid w:val="001C02BF"/>
    <w:rsid w:val="001D654E"/>
    <w:rsid w:val="001E12D7"/>
    <w:rsid w:val="00285BF0"/>
    <w:rsid w:val="002E6F68"/>
    <w:rsid w:val="00540952"/>
    <w:rsid w:val="00570F65"/>
    <w:rsid w:val="00932DC1"/>
    <w:rsid w:val="00A36516"/>
    <w:rsid w:val="00A459BC"/>
    <w:rsid w:val="00BE17A4"/>
    <w:rsid w:val="00C51C72"/>
    <w:rsid w:val="00C8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B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B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B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B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BF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BF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BF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BF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B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85B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85B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85B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5B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5B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85B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85B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85B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5BF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B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85B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85BF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5B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85BF0"/>
    <w:rPr>
      <w:b/>
      <w:bCs/>
      <w:spacing w:val="0"/>
    </w:rPr>
  </w:style>
  <w:style w:type="character" w:styleId="a9">
    <w:name w:val="Emphasis"/>
    <w:uiPriority w:val="20"/>
    <w:qFormat/>
    <w:rsid w:val="00285B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85B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5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5BF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85B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85B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85B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85B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85B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85B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85B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85B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5B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02B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</cp:revision>
  <cp:lastPrinted>2015-03-30T05:20:00Z</cp:lastPrinted>
  <dcterms:created xsi:type="dcterms:W3CDTF">2015-01-29T06:39:00Z</dcterms:created>
  <dcterms:modified xsi:type="dcterms:W3CDTF">2015-03-30T05:20:00Z</dcterms:modified>
</cp:coreProperties>
</file>